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71791" w14:textId="42239E81" w:rsidR="00002F43" w:rsidRPr="000B1A43" w:rsidRDefault="00002F43" w:rsidP="00002F43">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#1</w:t>
      </w:r>
      <w:r>
        <w:rPr>
          <w:rFonts w:ascii="Arial" w:eastAsia="Tahoma" w:hAnsi="Arial" w:cs="Arial"/>
          <w:b/>
          <w:bCs/>
          <w:sz w:val="22"/>
          <w:szCs w:val="22"/>
          <w:lang w:eastAsia="zh-CN"/>
        </w:rPr>
        <w:t>2</w:t>
      </w:r>
      <w:r>
        <w:rPr>
          <w:rFonts w:ascii="Arial" w:eastAsiaTheme="minorEastAsia" w:hAnsi="Arial" w:cs="Arial"/>
          <w:b/>
          <w:bCs/>
          <w:sz w:val="22"/>
          <w:szCs w:val="22"/>
          <w:lang w:eastAsia="zh-CN"/>
        </w:rPr>
        <w:t>9</w:t>
      </w:r>
      <w:r w:rsidR="00DD0F3E">
        <w:rPr>
          <w:rFonts w:ascii="Arial" w:eastAsiaTheme="minorEastAsia" w:hAnsi="Arial" w:cs="Arial"/>
          <w:b/>
          <w:bCs/>
          <w:sz w:val="22"/>
          <w:szCs w:val="22"/>
          <w:lang w:eastAsia="zh-CN"/>
        </w:rPr>
        <w:t>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54045D" w:rsidRPr="0054045D">
        <w:rPr>
          <w:rFonts w:ascii="Arial" w:eastAsiaTheme="minorEastAsia" w:hAnsi="Arial" w:cs="Arial"/>
          <w:b/>
          <w:bCs/>
          <w:sz w:val="22"/>
          <w:szCs w:val="22"/>
          <w:lang w:eastAsia="zh-CN"/>
        </w:rPr>
        <w:t>R2-2502168</w:t>
      </w:r>
    </w:p>
    <w:p w14:paraId="2AB0125C" w14:textId="29E45139" w:rsidR="00002F43" w:rsidRPr="000B1A43" w:rsidRDefault="00DD0F3E" w:rsidP="00002F43">
      <w:pPr>
        <w:tabs>
          <w:tab w:val="left" w:pos="1800"/>
          <w:tab w:val="center" w:pos="4536"/>
          <w:tab w:val="right" w:pos="9639"/>
        </w:tabs>
        <w:spacing w:after="120"/>
        <w:ind w:left="1797" w:hanging="1797"/>
        <w:jc w:val="both"/>
        <w:rPr>
          <w:rFonts w:eastAsiaTheme="minorEastAsia"/>
          <w:sz w:val="22"/>
          <w:lang w:eastAsia="zh-CN"/>
        </w:rPr>
      </w:pPr>
      <w:r>
        <w:rPr>
          <w:rFonts w:ascii="Arial" w:eastAsia="Tahoma" w:hAnsi="Arial" w:cs="Arial"/>
          <w:b/>
          <w:bCs/>
          <w:sz w:val="22"/>
          <w:szCs w:val="22"/>
          <w:lang w:eastAsia="zh-CN"/>
        </w:rPr>
        <w:t>Wuhan, China</w:t>
      </w:r>
      <w:r w:rsidR="00002F43">
        <w:rPr>
          <w:rFonts w:ascii="Arial" w:eastAsia="Tahoma" w:hAnsi="Arial" w:cs="Arial"/>
          <w:b/>
          <w:bCs/>
          <w:sz w:val="22"/>
          <w:szCs w:val="22"/>
          <w:lang w:eastAsia="zh-CN"/>
        </w:rPr>
        <w:t>, 7</w:t>
      </w:r>
      <w:r w:rsidR="00002F43" w:rsidRPr="00DE55A4">
        <w:rPr>
          <w:rFonts w:ascii="Arial" w:eastAsia="Tahoma" w:hAnsi="Arial" w:cs="Arial"/>
          <w:b/>
          <w:bCs/>
          <w:sz w:val="22"/>
          <w:szCs w:val="22"/>
          <w:vertAlign w:val="superscript"/>
          <w:lang w:eastAsia="zh-CN"/>
        </w:rPr>
        <w:t xml:space="preserve">th </w:t>
      </w:r>
      <w:r w:rsidR="00002F43" w:rsidRPr="00DE55A4">
        <w:rPr>
          <w:rFonts w:ascii="Arial" w:eastAsia="Tahoma" w:hAnsi="Arial" w:cs="Arial"/>
          <w:b/>
          <w:bCs/>
          <w:sz w:val="22"/>
          <w:szCs w:val="22"/>
          <w:lang w:eastAsia="zh-CN"/>
        </w:rPr>
        <w:t xml:space="preserve">– </w:t>
      </w:r>
      <w:r w:rsidR="00901EE0">
        <w:rPr>
          <w:rFonts w:ascii="Arial" w:eastAsia="Tahoma" w:hAnsi="Arial" w:cs="Arial"/>
          <w:b/>
          <w:bCs/>
          <w:sz w:val="22"/>
          <w:szCs w:val="22"/>
          <w:lang w:eastAsia="zh-CN"/>
        </w:rPr>
        <w:t>11</w:t>
      </w:r>
      <w:r w:rsidR="00901EE0" w:rsidRPr="00B22862">
        <w:rPr>
          <w:rFonts w:ascii="Arial" w:eastAsia="Tahoma" w:hAnsi="Arial" w:cs="Arial"/>
          <w:b/>
          <w:bCs/>
          <w:sz w:val="22"/>
          <w:szCs w:val="22"/>
          <w:vertAlign w:val="superscript"/>
          <w:lang w:eastAsia="zh-CN"/>
        </w:rPr>
        <w:t>th</w:t>
      </w:r>
      <w:r w:rsidR="00901EE0">
        <w:rPr>
          <w:rFonts w:ascii="Arial" w:eastAsia="Tahoma" w:hAnsi="Arial" w:cs="Arial"/>
          <w:b/>
          <w:bCs/>
          <w:sz w:val="22"/>
          <w:szCs w:val="22"/>
          <w:lang w:eastAsia="zh-CN"/>
        </w:rPr>
        <w:t xml:space="preserve"> </w:t>
      </w:r>
      <w:r w:rsidR="00901EE0">
        <w:rPr>
          <w:rFonts w:ascii="Arial" w:eastAsiaTheme="minorEastAsia" w:hAnsi="Arial" w:cs="Arial"/>
          <w:b/>
          <w:bCs/>
          <w:sz w:val="22"/>
          <w:szCs w:val="22"/>
          <w:lang w:eastAsia="zh-CN"/>
        </w:rPr>
        <w:t>April</w:t>
      </w:r>
      <w:r w:rsidR="00002F43" w:rsidRPr="00DE55A4">
        <w:rPr>
          <w:rFonts w:ascii="Arial" w:eastAsia="Tahoma" w:hAnsi="Arial" w:cs="Arial"/>
          <w:b/>
          <w:bCs/>
          <w:sz w:val="22"/>
          <w:szCs w:val="22"/>
          <w:lang w:eastAsia="zh-CN"/>
        </w:rPr>
        <w:t xml:space="preserve"> </w:t>
      </w:r>
      <w:r w:rsidR="00002F43">
        <w:rPr>
          <w:rFonts w:ascii="Arial" w:eastAsia="Tahoma" w:hAnsi="Arial" w:cs="Arial"/>
          <w:b/>
          <w:bCs/>
          <w:sz w:val="22"/>
          <w:szCs w:val="22"/>
          <w:lang w:eastAsia="zh-CN"/>
        </w:rPr>
        <w:t>2025</w:t>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71D3DBC9"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1B7510" w:rsidRPr="00775E1A">
        <w:rPr>
          <w:rFonts w:ascii="Arial" w:hAnsi="Arial" w:cs="Arial"/>
          <w:b/>
          <w:sz w:val="22"/>
          <w:szCs w:val="20"/>
        </w:rPr>
        <w:t>UE-initiated/event-driven beam management</w:t>
      </w:r>
    </w:p>
    <w:p w14:paraId="4B50ADA2" w14:textId="5D1A8E36" w:rsidR="00F35328" w:rsidRDefault="00F614C6" w:rsidP="00036CB9">
      <w:pPr>
        <w:tabs>
          <w:tab w:val="left" w:pos="1800"/>
          <w:tab w:val="right" w:pos="9638"/>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123C7A">
        <w:rPr>
          <w:rFonts w:ascii="Arial" w:eastAsia="宋体" w:hAnsi="Arial"/>
          <w:b/>
          <w:sz w:val="22"/>
          <w:lang w:eastAsia="zh-CN"/>
        </w:rPr>
        <w:t>8.12.</w:t>
      </w:r>
      <w:r w:rsidR="00EF2C52">
        <w:rPr>
          <w:rFonts w:ascii="Arial" w:eastAsia="宋体" w:hAnsi="Arial"/>
          <w:b/>
          <w:sz w:val="22"/>
          <w:lang w:eastAsia="zh-CN"/>
        </w:rPr>
        <w:t>3</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Pr="004B4FF0"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4B4FF0">
        <w:rPr>
          <w:rFonts w:ascii="Arial" w:eastAsia="宋体" w:hAnsi="Arial"/>
          <w:sz w:val="36"/>
          <w:szCs w:val="20"/>
          <w:lang w:eastAsia="en-GB"/>
        </w:rPr>
        <w:t>Introduction</w:t>
      </w:r>
    </w:p>
    <w:p w14:paraId="32C07DB6" w14:textId="54FC8753" w:rsidR="00BD2B73" w:rsidRDefault="00B24726" w:rsidP="00923B12">
      <w:pPr>
        <w:spacing w:after="120"/>
        <w:jc w:val="both"/>
        <w:rPr>
          <w:rFonts w:eastAsia="宋体"/>
          <w:szCs w:val="20"/>
          <w:lang w:eastAsia="zh-CN"/>
        </w:rPr>
      </w:pPr>
      <w:r>
        <w:rPr>
          <w:rFonts w:eastAsia="宋体"/>
          <w:szCs w:val="20"/>
          <w:lang w:eastAsia="zh-CN"/>
        </w:rPr>
        <w:t>According to the previous RAN1</w:t>
      </w:r>
      <w:r w:rsidR="00F00044" w:rsidRPr="00A73A39">
        <w:rPr>
          <w:rFonts w:eastAsia="宋体"/>
          <w:szCs w:val="20"/>
          <w:lang w:eastAsia="zh-CN"/>
        </w:rPr>
        <w:t xml:space="preserve"> </w:t>
      </w:r>
      <w:r w:rsidR="00F614C6" w:rsidRPr="00A73A39">
        <w:rPr>
          <w:rFonts w:eastAsia="宋体"/>
          <w:szCs w:val="20"/>
          <w:lang w:eastAsia="zh-CN"/>
        </w:rPr>
        <w:t>meeting</w:t>
      </w:r>
      <w:r>
        <w:rPr>
          <w:rFonts w:eastAsia="宋体"/>
          <w:szCs w:val="20"/>
          <w:lang w:eastAsia="zh-CN"/>
        </w:rPr>
        <w:t>s</w:t>
      </w:r>
      <w:r w:rsidR="00F614C6" w:rsidRPr="00A73A39">
        <w:rPr>
          <w:rFonts w:eastAsia="宋体"/>
          <w:szCs w:val="20"/>
          <w:lang w:eastAsia="zh-CN"/>
        </w:rPr>
        <w:t xml:space="preserve">, </w:t>
      </w:r>
      <w:r w:rsidR="005F2DAE">
        <w:rPr>
          <w:rFonts w:eastAsia="宋体"/>
          <w:szCs w:val="20"/>
          <w:lang w:eastAsia="zh-CN"/>
        </w:rPr>
        <w:t>some</w:t>
      </w:r>
      <w:r w:rsidR="00F00044" w:rsidRPr="00A73A39">
        <w:rPr>
          <w:rFonts w:eastAsia="宋体" w:hint="eastAsia"/>
          <w:szCs w:val="20"/>
          <w:lang w:eastAsia="zh-CN"/>
        </w:rPr>
        <w:t xml:space="preserve"> </w:t>
      </w:r>
      <w:r w:rsidR="00FF17ED">
        <w:rPr>
          <w:rFonts w:eastAsia="宋体"/>
          <w:szCs w:val="20"/>
          <w:lang w:eastAsia="zh-CN"/>
        </w:rPr>
        <w:t>progress</w:t>
      </w:r>
      <w:r w:rsidR="00F00044" w:rsidRPr="00A73A39">
        <w:rPr>
          <w:rFonts w:eastAsia="宋体" w:hint="eastAsia"/>
          <w:szCs w:val="20"/>
          <w:lang w:eastAsia="zh-CN"/>
        </w:rPr>
        <w:t xml:space="preserve"> </w:t>
      </w:r>
      <w:r w:rsidR="001E2183">
        <w:rPr>
          <w:rFonts w:eastAsia="宋体"/>
          <w:szCs w:val="20"/>
          <w:lang w:eastAsia="zh-CN"/>
        </w:rPr>
        <w:t xml:space="preserve">on </w:t>
      </w:r>
      <w:r w:rsidR="001E2183" w:rsidRPr="001E2183">
        <w:rPr>
          <w:rFonts w:eastAsia="宋体"/>
          <w:szCs w:val="20"/>
          <w:lang w:eastAsia="zh-CN"/>
        </w:rPr>
        <w:t>UE-initiated/event-driven beam management</w:t>
      </w:r>
      <w:r w:rsidR="001E2183" w:rsidRPr="001E2183">
        <w:rPr>
          <w:rFonts w:eastAsia="宋体" w:hint="eastAsia"/>
          <w:szCs w:val="20"/>
          <w:lang w:eastAsia="zh-CN"/>
        </w:rPr>
        <w:t xml:space="preserve"> </w:t>
      </w:r>
      <w:r w:rsidR="00F614C6" w:rsidRPr="00A73A39">
        <w:rPr>
          <w:rFonts w:eastAsia="宋体"/>
          <w:szCs w:val="20"/>
          <w:lang w:eastAsia="zh-CN"/>
        </w:rPr>
        <w:t>w</w:t>
      </w:r>
      <w:r w:rsidR="00F00044" w:rsidRPr="00A73A39">
        <w:rPr>
          <w:rFonts w:eastAsia="宋体" w:hint="eastAsia"/>
          <w:szCs w:val="20"/>
          <w:lang w:eastAsia="zh-CN"/>
        </w:rPr>
        <w:t>ere</w:t>
      </w:r>
      <w:r w:rsidR="00F614C6" w:rsidRPr="00A73A39">
        <w:rPr>
          <w:rFonts w:eastAsia="宋体"/>
          <w:szCs w:val="20"/>
          <w:lang w:eastAsia="zh-CN"/>
        </w:rPr>
        <w:t xml:space="preserve"> </w:t>
      </w:r>
      <w:r w:rsidR="0057354F" w:rsidRPr="00F9473E">
        <w:rPr>
          <w:rFonts w:eastAsia="宋体"/>
          <w:szCs w:val="20"/>
          <w:lang w:eastAsia="zh-CN"/>
        </w:rPr>
        <w:t>made</w:t>
      </w:r>
      <w:r w:rsidR="00782BDB">
        <w:rPr>
          <w:rFonts w:eastAsia="宋体"/>
          <w:szCs w:val="20"/>
          <w:lang w:eastAsia="zh-CN"/>
        </w:rPr>
        <w:t xml:space="preserve"> in RAN1</w:t>
      </w:r>
      <w:r w:rsidR="00B01C11">
        <w:rPr>
          <w:rFonts w:eastAsia="宋体"/>
          <w:szCs w:val="20"/>
          <w:lang w:eastAsia="zh-CN"/>
        </w:rPr>
        <w:t xml:space="preserve"> [1][2][3]</w:t>
      </w:r>
      <w:r w:rsidR="00E87C3E" w:rsidRPr="00F9473E">
        <w:rPr>
          <w:rFonts w:eastAsia="宋体"/>
          <w:szCs w:val="20"/>
          <w:lang w:eastAsia="zh-CN"/>
        </w:rPr>
        <w:t>,</w:t>
      </w:r>
      <w:r w:rsidR="00E87C3E">
        <w:rPr>
          <w:rFonts w:eastAsia="宋体"/>
          <w:szCs w:val="20"/>
          <w:lang w:eastAsia="zh-CN"/>
        </w:rPr>
        <w:t xml:space="preserve"> e.g.</w:t>
      </w:r>
      <w:r w:rsidR="00157372" w:rsidRPr="00A73A39">
        <w:rPr>
          <w:rFonts w:eastAsia="宋体"/>
          <w:szCs w:val="20"/>
          <w:lang w:eastAsia="zh-CN"/>
        </w:rPr>
        <w:t xml:space="preserve"> </w:t>
      </w:r>
    </w:p>
    <w:tbl>
      <w:tblPr>
        <w:tblStyle w:val="af3"/>
        <w:tblW w:w="0" w:type="auto"/>
        <w:tblLook w:val="04A0" w:firstRow="1" w:lastRow="0" w:firstColumn="1" w:lastColumn="0" w:noHBand="0" w:noVBand="1"/>
      </w:tblPr>
      <w:tblGrid>
        <w:gridCol w:w="9628"/>
      </w:tblGrid>
      <w:tr w:rsidR="00BD2B73" w14:paraId="3F2A8056" w14:textId="77777777" w:rsidTr="00BD2B73">
        <w:tc>
          <w:tcPr>
            <w:tcW w:w="9628" w:type="dxa"/>
          </w:tcPr>
          <w:p w14:paraId="4B964A75" w14:textId="7BF93B61" w:rsidR="004A177E" w:rsidRPr="00487EF3" w:rsidRDefault="004A177E" w:rsidP="004A177E">
            <w:pPr>
              <w:shd w:val="clear" w:color="auto" w:fill="FFFFFF"/>
              <w:snapToGrid w:val="0"/>
              <w:spacing w:line="340" w:lineRule="exact"/>
              <w:rPr>
                <w:rFonts w:eastAsia="宋体"/>
                <w:b/>
                <w:bCs/>
                <w:szCs w:val="20"/>
              </w:rPr>
            </w:pPr>
            <w:r w:rsidRPr="00487EF3">
              <w:rPr>
                <w:rFonts w:eastAsia="宋体" w:hint="eastAsia"/>
                <w:b/>
                <w:bCs/>
                <w:szCs w:val="20"/>
                <w:lang w:eastAsia="zh-CN"/>
              </w:rPr>
              <w:t>A</w:t>
            </w:r>
            <w:r w:rsidRPr="00487EF3">
              <w:rPr>
                <w:rFonts w:eastAsia="宋体"/>
                <w:b/>
                <w:bCs/>
                <w:szCs w:val="20"/>
              </w:rPr>
              <w:t xml:space="preserve">greement in </w:t>
            </w:r>
            <w:r w:rsidRPr="00487EF3">
              <w:rPr>
                <w:rFonts w:eastAsiaTheme="minorEastAsia"/>
                <w:b/>
                <w:bCs/>
                <w:szCs w:val="20"/>
                <w:lang w:val="en-GB" w:eastAsia="zh-CN"/>
              </w:rPr>
              <w:t>RAN1#116</w:t>
            </w:r>
            <w:r w:rsidRPr="00487EF3">
              <w:rPr>
                <w:rFonts w:eastAsiaTheme="minorEastAsia" w:hint="eastAsia"/>
                <w:b/>
                <w:bCs/>
                <w:szCs w:val="20"/>
                <w:lang w:val="en-GB" w:eastAsia="zh-CN"/>
              </w:rPr>
              <w:t>bis</w:t>
            </w:r>
            <w:r w:rsidRPr="00487EF3">
              <w:rPr>
                <w:rFonts w:eastAsiaTheme="minorEastAsia"/>
                <w:b/>
                <w:bCs/>
                <w:szCs w:val="20"/>
                <w:lang w:val="en-GB" w:eastAsia="zh-CN"/>
              </w:rPr>
              <w:t xml:space="preserve"> </w:t>
            </w:r>
          </w:p>
          <w:p w14:paraId="16452706" w14:textId="77777777" w:rsidR="000C1ED3" w:rsidRPr="0031010A" w:rsidRDefault="000C1ED3" w:rsidP="000C1ED3">
            <w:pPr>
              <w:shd w:val="clear" w:color="auto" w:fill="FFFFFF"/>
              <w:snapToGrid w:val="0"/>
              <w:rPr>
                <w:rFonts w:eastAsia="宋体"/>
                <w:szCs w:val="20"/>
              </w:rPr>
            </w:pPr>
            <w:r w:rsidRPr="0031010A">
              <w:rPr>
                <w:rFonts w:eastAsia="宋体"/>
                <w:szCs w:val="20"/>
              </w:rPr>
              <w:t>Regarding the triggering event determination for Event 2:</w:t>
            </w:r>
          </w:p>
          <w:p w14:paraId="75F6DC68" w14:textId="77777777" w:rsidR="000C1ED3" w:rsidRPr="0031010A" w:rsidRDefault="000C1ED3" w:rsidP="000C1ED3">
            <w:pPr>
              <w:pStyle w:val="34"/>
              <w:numPr>
                <w:ilvl w:val="0"/>
                <w:numId w:val="32"/>
              </w:numPr>
              <w:shd w:val="clear" w:color="auto" w:fill="FFFFFF"/>
              <w:snapToGrid w:val="0"/>
              <w:spacing w:before="0" w:beforeAutospacing="0" w:line="254" w:lineRule="auto"/>
              <w:ind w:leftChars="0" w:left="766" w:hanging="284"/>
              <w:jc w:val="both"/>
              <w:rPr>
                <w:rFonts w:ascii="Times New Roman" w:hAnsi="Times New Roman"/>
                <w:sz w:val="20"/>
                <w:szCs w:val="20"/>
              </w:rPr>
            </w:pPr>
            <w:bookmarkStart w:id="0" w:name="_Hlk183543421"/>
            <w:r w:rsidRPr="0031010A">
              <w:rPr>
                <w:rFonts w:ascii="Times New Roman" w:hAnsi="Times New Roman"/>
                <w:sz w:val="20"/>
                <w:szCs w:val="20"/>
              </w:rPr>
              <w:t>If within a time window (which is configurable), the number of Event-2 instance(s) for at least one same new beam is greater than or equal to a configurable number M, UE initiated beam report occurs.</w:t>
            </w:r>
          </w:p>
          <w:bookmarkEnd w:id="0"/>
          <w:p w14:paraId="1A7269B6" w14:textId="77777777" w:rsidR="000C1ED3" w:rsidRPr="0031010A" w:rsidRDefault="000C1ED3" w:rsidP="000C1ED3">
            <w:pPr>
              <w:pStyle w:val="34"/>
              <w:numPr>
                <w:ilvl w:val="1"/>
                <w:numId w:val="32"/>
              </w:numPr>
              <w:shd w:val="clear" w:color="auto" w:fill="FFFFFF"/>
              <w:snapToGrid w:val="0"/>
              <w:spacing w:before="0" w:beforeAutospacing="0" w:after="0" w:afterAutospacing="0" w:line="254" w:lineRule="auto"/>
              <w:ind w:leftChars="0" w:left="1242" w:hanging="284"/>
              <w:rPr>
                <w:rFonts w:ascii="Times New Roman" w:hAnsi="Times New Roman"/>
                <w:sz w:val="20"/>
                <w:szCs w:val="20"/>
              </w:rPr>
            </w:pPr>
            <w:r w:rsidRPr="0031010A">
              <w:rPr>
                <w:rFonts w:ascii="Times New Roman" w:hAnsi="Times New Roman"/>
                <w:sz w:val="20"/>
                <w:szCs w:val="20"/>
              </w:rPr>
              <w:t>Note: Event-2 instance for a new beam is determined if the L1-RSRP of the new beam becomes a threshold value better than the current beam</w:t>
            </w:r>
          </w:p>
          <w:p w14:paraId="324E1C32" w14:textId="77777777" w:rsidR="000C1ED3" w:rsidRPr="0031010A" w:rsidRDefault="000C1ED3" w:rsidP="000C1ED3">
            <w:pPr>
              <w:snapToGrid w:val="0"/>
              <w:rPr>
                <w:szCs w:val="20"/>
              </w:rPr>
            </w:pPr>
            <w:r w:rsidRPr="0031010A">
              <w:rPr>
                <w:szCs w:val="20"/>
              </w:rPr>
              <w:t>Above feature is subject to UE capability.</w:t>
            </w:r>
          </w:p>
          <w:p w14:paraId="799C8307" w14:textId="77777777" w:rsidR="000C1ED3" w:rsidRPr="0031010A" w:rsidRDefault="000C1ED3" w:rsidP="000C1ED3">
            <w:pPr>
              <w:pStyle w:val="34"/>
              <w:numPr>
                <w:ilvl w:val="0"/>
                <w:numId w:val="32"/>
              </w:numPr>
              <w:shd w:val="clear" w:color="auto" w:fill="FFFFFF"/>
              <w:snapToGrid w:val="0"/>
              <w:spacing w:before="0" w:beforeAutospacing="0" w:after="0" w:afterAutospacing="0" w:line="254" w:lineRule="auto"/>
              <w:ind w:leftChars="0" w:left="766" w:hanging="284"/>
              <w:jc w:val="both"/>
              <w:rPr>
                <w:rFonts w:ascii="Times New Roman" w:hAnsi="Times New Roman"/>
                <w:sz w:val="20"/>
                <w:szCs w:val="20"/>
              </w:rPr>
            </w:pPr>
            <w:r w:rsidRPr="0031010A">
              <w:rPr>
                <w:rFonts w:ascii="Times New Roman" w:hAnsi="Times New Roman"/>
                <w:sz w:val="20"/>
                <w:szCs w:val="20"/>
              </w:rPr>
              <w:t xml:space="preserve">Basic feature: </w:t>
            </w:r>
            <w:bookmarkStart w:id="1" w:name="_Hlk183543393"/>
            <w:r w:rsidRPr="0031010A">
              <w:rPr>
                <w:rFonts w:ascii="Times New Roman" w:hAnsi="Times New Roman"/>
                <w:sz w:val="20"/>
                <w:szCs w:val="20"/>
              </w:rPr>
              <w:t>Once the L1-RSRP of the new beam becomes a threshold value better than the current beam, UE initiated beam report occurs</w:t>
            </w:r>
            <w:bookmarkEnd w:id="1"/>
          </w:p>
          <w:p w14:paraId="045B8DB8" w14:textId="77777777" w:rsidR="000C1ED3" w:rsidRDefault="000C1ED3" w:rsidP="000C1ED3">
            <w:pPr>
              <w:shd w:val="clear" w:color="auto" w:fill="FFFFFF"/>
              <w:snapToGrid w:val="0"/>
              <w:rPr>
                <w:bCs/>
                <w:iCs/>
                <w:szCs w:val="20"/>
              </w:rPr>
            </w:pPr>
            <w:r w:rsidRPr="0031010A">
              <w:rPr>
                <w:bCs/>
                <w:iCs/>
                <w:szCs w:val="20"/>
              </w:rPr>
              <w:t>FFS: Whether the above is captured in RAN1 or RAN2 specification.</w:t>
            </w:r>
          </w:p>
          <w:p w14:paraId="39D1E251" w14:textId="77777777" w:rsidR="00E37978" w:rsidRDefault="00E37978" w:rsidP="00E37978">
            <w:pPr>
              <w:snapToGrid w:val="0"/>
              <w:rPr>
                <w:b/>
                <w:bCs/>
                <w:szCs w:val="20"/>
                <w:highlight w:val="green"/>
              </w:rPr>
            </w:pPr>
          </w:p>
          <w:p w14:paraId="58BCCCAE" w14:textId="59DACC06" w:rsidR="00E37978" w:rsidRPr="00BF5BD7" w:rsidRDefault="00E37978" w:rsidP="00E37978">
            <w:pPr>
              <w:snapToGrid w:val="0"/>
              <w:rPr>
                <w:color w:val="000000"/>
                <w:szCs w:val="20"/>
              </w:rPr>
            </w:pPr>
            <w:r w:rsidRPr="00BF5BD7">
              <w:rPr>
                <w:color w:val="000000"/>
                <w:szCs w:val="20"/>
              </w:rPr>
              <w:t xml:space="preserve">On beam report transmission procedure for </w:t>
            </w:r>
            <w:r w:rsidRPr="00BF5BD7">
              <w:rPr>
                <w:szCs w:val="20"/>
              </w:rPr>
              <w:t>UE-initiated/event-driven beam report</w:t>
            </w:r>
            <w:r w:rsidRPr="00BF5BD7">
              <w:rPr>
                <w:color w:val="000000"/>
                <w:szCs w:val="20"/>
              </w:rPr>
              <w:t xml:space="preserve">ing, following </w:t>
            </w:r>
            <w:r>
              <w:rPr>
                <w:color w:val="000000"/>
                <w:szCs w:val="20"/>
              </w:rPr>
              <w:t>modes</w:t>
            </w:r>
            <w:r w:rsidRPr="00BF5BD7">
              <w:rPr>
                <w:color w:val="000000"/>
                <w:szCs w:val="20"/>
              </w:rPr>
              <w:t xml:space="preserve"> are </w:t>
            </w:r>
            <w:r w:rsidRPr="00857700">
              <w:rPr>
                <w:szCs w:val="20"/>
              </w:rPr>
              <w:t>supported:</w:t>
            </w:r>
          </w:p>
          <w:p w14:paraId="5E0501B5" w14:textId="77777777" w:rsidR="00E37978" w:rsidRPr="00BF5BD7" w:rsidRDefault="00E37978" w:rsidP="00E37978">
            <w:pPr>
              <w:numPr>
                <w:ilvl w:val="0"/>
                <w:numId w:val="31"/>
              </w:numPr>
              <w:snapToGrid w:val="0"/>
              <w:rPr>
                <w:szCs w:val="20"/>
              </w:rPr>
            </w:pPr>
            <w:bookmarkStart w:id="2" w:name="OLE_LINK25"/>
            <w:r>
              <w:rPr>
                <w:szCs w:val="20"/>
              </w:rPr>
              <w:t>Mode A</w:t>
            </w:r>
            <w:r w:rsidRPr="00BF5BD7">
              <w:rPr>
                <w:szCs w:val="20"/>
              </w:rPr>
              <w:t xml:space="preserve"> (dynamically scheduling UCI by </w:t>
            </w:r>
            <w:proofErr w:type="spellStart"/>
            <w:r w:rsidRPr="00BF5BD7">
              <w:rPr>
                <w:szCs w:val="20"/>
              </w:rPr>
              <w:t>gNB</w:t>
            </w:r>
            <w:proofErr w:type="spellEnd"/>
            <w:r w:rsidRPr="00BF5BD7">
              <w:rPr>
                <w:szCs w:val="20"/>
              </w:rPr>
              <w:t>):</w:t>
            </w:r>
          </w:p>
          <w:p w14:paraId="011F5613" w14:textId="77777777" w:rsidR="00E37978" w:rsidRPr="00BF5BD7" w:rsidRDefault="00E37978" w:rsidP="00E37978">
            <w:pPr>
              <w:numPr>
                <w:ilvl w:val="1"/>
                <w:numId w:val="31"/>
              </w:numPr>
              <w:snapToGrid w:val="0"/>
              <w:rPr>
                <w:rFonts w:eastAsia="MS Mincho"/>
                <w:szCs w:val="20"/>
                <w:lang w:eastAsia="ja-JP"/>
              </w:rPr>
            </w:pPr>
            <w:bookmarkStart w:id="3" w:name="_Hlk183543614"/>
            <w:r w:rsidRPr="00BF5BD7">
              <w:rPr>
                <w:szCs w:val="20"/>
              </w:rPr>
              <w:t xml:space="preserve">Step 1: UE transmits a first PUCCH (one-bit/multi-bit) to request a resource for a </w:t>
            </w:r>
            <w:r w:rsidRPr="00BF5BD7">
              <w:rPr>
                <w:color w:val="000000"/>
                <w:szCs w:val="20"/>
              </w:rPr>
              <w:t xml:space="preserve">second UL channel to carry beam </w:t>
            </w:r>
            <w:r w:rsidRPr="00BF5BD7">
              <w:rPr>
                <w:szCs w:val="20"/>
              </w:rPr>
              <w:t>report</w:t>
            </w:r>
          </w:p>
          <w:p w14:paraId="2A35B7CC" w14:textId="77777777" w:rsidR="00E37978" w:rsidRPr="00BF5BD7" w:rsidRDefault="00E37978" w:rsidP="00E37978">
            <w:pPr>
              <w:numPr>
                <w:ilvl w:val="2"/>
                <w:numId w:val="31"/>
              </w:numPr>
              <w:snapToGrid w:val="0"/>
              <w:jc w:val="both"/>
              <w:rPr>
                <w:rFonts w:eastAsia="MS Mincho"/>
                <w:szCs w:val="20"/>
                <w:lang w:eastAsia="ja-JP"/>
              </w:rPr>
            </w:pPr>
            <w:r w:rsidRPr="00BF5BD7">
              <w:rPr>
                <w:rFonts w:eastAsia="MS Mincho"/>
                <w:szCs w:val="20"/>
                <w:lang w:eastAsia="ja-JP"/>
              </w:rPr>
              <w:t>FFS: Request format, e.g., SR or a new UCI type</w:t>
            </w:r>
            <w:r w:rsidRPr="00BF5BD7">
              <w:rPr>
                <w:szCs w:val="20"/>
              </w:rPr>
              <w:t>.</w:t>
            </w:r>
          </w:p>
          <w:p w14:paraId="69D8DCFB" w14:textId="77777777" w:rsidR="00E37978" w:rsidRPr="00BF5BD7" w:rsidRDefault="00E37978" w:rsidP="00E37978">
            <w:pPr>
              <w:numPr>
                <w:ilvl w:val="1"/>
                <w:numId w:val="31"/>
              </w:numPr>
              <w:snapToGrid w:val="0"/>
              <w:rPr>
                <w:rFonts w:eastAsia="MS Mincho"/>
                <w:szCs w:val="20"/>
                <w:lang w:eastAsia="ja-JP"/>
              </w:rPr>
            </w:pPr>
            <w:r w:rsidRPr="00BF5BD7">
              <w:rPr>
                <w:color w:val="000000"/>
                <w:szCs w:val="20"/>
              </w:rPr>
              <w:t xml:space="preserve">Step 2: UE detects the DCI format to indicate </w:t>
            </w:r>
            <w:r w:rsidRPr="00BF5BD7">
              <w:rPr>
                <w:szCs w:val="20"/>
              </w:rPr>
              <w:t xml:space="preserve">a resource for a </w:t>
            </w:r>
            <w:r w:rsidRPr="00BF5BD7">
              <w:rPr>
                <w:color w:val="000000"/>
                <w:szCs w:val="20"/>
              </w:rPr>
              <w:t xml:space="preserve">second UL channel to carry beam report. </w:t>
            </w:r>
          </w:p>
          <w:p w14:paraId="3FA286A7" w14:textId="77777777" w:rsidR="00E37978" w:rsidRPr="00BF5BD7" w:rsidRDefault="00E37978" w:rsidP="00E37978">
            <w:pPr>
              <w:numPr>
                <w:ilvl w:val="1"/>
                <w:numId w:val="31"/>
              </w:numPr>
              <w:snapToGrid w:val="0"/>
              <w:rPr>
                <w:szCs w:val="20"/>
              </w:rPr>
            </w:pPr>
            <w:r w:rsidRPr="00BF5BD7">
              <w:rPr>
                <w:color w:val="000000"/>
                <w:szCs w:val="20"/>
              </w:rPr>
              <w:t xml:space="preserve">Step 3: Beam report is transmitted </w:t>
            </w:r>
            <w:r w:rsidRPr="00BF5BD7">
              <w:rPr>
                <w:szCs w:val="20"/>
              </w:rPr>
              <w:t>in second UL channel.</w:t>
            </w:r>
          </w:p>
          <w:p w14:paraId="59148165" w14:textId="77777777" w:rsidR="00E37978" w:rsidRPr="00BF5BD7" w:rsidRDefault="00E37978" w:rsidP="00E37978">
            <w:pPr>
              <w:numPr>
                <w:ilvl w:val="2"/>
                <w:numId w:val="31"/>
              </w:numPr>
              <w:snapToGrid w:val="0"/>
              <w:rPr>
                <w:szCs w:val="20"/>
              </w:rPr>
            </w:pPr>
            <w:r w:rsidRPr="00BF5BD7">
              <w:rPr>
                <w:szCs w:val="20"/>
              </w:rPr>
              <w:t>FFS: Details on the second UL channel, e.g., whether the second UL channel is PUCCH, PUSCH or both</w:t>
            </w:r>
          </w:p>
          <w:bookmarkEnd w:id="3"/>
          <w:p w14:paraId="02B4D989" w14:textId="77777777" w:rsidR="00E37978" w:rsidRPr="00BF5BD7" w:rsidRDefault="00E37978" w:rsidP="00E37978">
            <w:pPr>
              <w:numPr>
                <w:ilvl w:val="1"/>
                <w:numId w:val="31"/>
              </w:numPr>
              <w:shd w:val="clear" w:color="auto" w:fill="FFFFFF"/>
              <w:snapToGrid w:val="0"/>
              <w:rPr>
                <w:szCs w:val="20"/>
              </w:rPr>
            </w:pPr>
            <w:r w:rsidRPr="00BF5BD7">
              <w:rPr>
                <w:szCs w:val="20"/>
              </w:rPr>
              <w:t xml:space="preserve">This </w:t>
            </w:r>
            <w:r>
              <w:rPr>
                <w:szCs w:val="20"/>
              </w:rPr>
              <w:t>mode</w:t>
            </w:r>
            <w:r w:rsidRPr="00BF5BD7">
              <w:rPr>
                <w:szCs w:val="20"/>
              </w:rPr>
              <w:t xml:space="preserve"> is basic UE capability (</w:t>
            </w:r>
            <w:proofErr w:type="gramStart"/>
            <w:r w:rsidRPr="00BF5BD7">
              <w:rPr>
                <w:szCs w:val="20"/>
              </w:rPr>
              <w:t>i.e.</w:t>
            </w:r>
            <w:proofErr w:type="gramEnd"/>
            <w:r w:rsidRPr="00BF5BD7">
              <w:rPr>
                <w:szCs w:val="20"/>
              </w:rPr>
              <w:t xml:space="preserve"> all UE supporting UE-initiated/event-driven beam reporting </w:t>
            </w:r>
            <w:r w:rsidRPr="00BF5BD7">
              <w:rPr>
                <w:rFonts w:hint="eastAsia"/>
                <w:szCs w:val="20"/>
              </w:rPr>
              <w:t>sho</w:t>
            </w:r>
            <w:r w:rsidRPr="00BF5BD7">
              <w:rPr>
                <w:szCs w:val="20"/>
              </w:rPr>
              <w:t>uld support this feature).</w:t>
            </w:r>
          </w:p>
          <w:p w14:paraId="6F0A0813" w14:textId="77777777" w:rsidR="00E37978" w:rsidRPr="00BF5BD7" w:rsidRDefault="00E37978" w:rsidP="00E37978">
            <w:pPr>
              <w:numPr>
                <w:ilvl w:val="1"/>
                <w:numId w:val="31"/>
              </w:numPr>
              <w:shd w:val="clear" w:color="auto" w:fill="FFFFFF"/>
              <w:snapToGrid w:val="0"/>
              <w:rPr>
                <w:szCs w:val="20"/>
              </w:rPr>
            </w:pPr>
            <w:r w:rsidRPr="00BF5BD7">
              <w:rPr>
                <w:szCs w:val="20"/>
              </w:rPr>
              <w:t>No new DCI format is introduced.</w:t>
            </w:r>
          </w:p>
          <w:p w14:paraId="6EE4C0A8" w14:textId="77777777" w:rsidR="00E37978" w:rsidRPr="00BF5BD7" w:rsidRDefault="00E37978" w:rsidP="00E37978">
            <w:pPr>
              <w:numPr>
                <w:ilvl w:val="0"/>
                <w:numId w:val="31"/>
              </w:numPr>
              <w:snapToGrid w:val="0"/>
              <w:jc w:val="both"/>
              <w:rPr>
                <w:szCs w:val="20"/>
              </w:rPr>
            </w:pPr>
            <w:r>
              <w:rPr>
                <w:szCs w:val="20"/>
              </w:rPr>
              <w:t>Mode B</w:t>
            </w:r>
            <w:r w:rsidRPr="00BF5BD7">
              <w:rPr>
                <w:szCs w:val="20"/>
              </w:rPr>
              <w:t xml:space="preserve"> (UCI in pre-configured resource(s) for second UL channel):</w:t>
            </w:r>
          </w:p>
          <w:p w14:paraId="58BFD242" w14:textId="77777777" w:rsidR="00E37978" w:rsidRPr="00BF5BD7" w:rsidRDefault="00E37978" w:rsidP="00E37978">
            <w:pPr>
              <w:numPr>
                <w:ilvl w:val="1"/>
                <w:numId w:val="31"/>
              </w:numPr>
              <w:snapToGrid w:val="0"/>
              <w:jc w:val="both"/>
              <w:rPr>
                <w:rFonts w:eastAsia="MS Mincho"/>
                <w:szCs w:val="20"/>
                <w:lang w:eastAsia="ja-JP"/>
              </w:rPr>
            </w:pPr>
            <w:bookmarkStart w:id="4" w:name="_Hlk183543711"/>
            <w:r w:rsidRPr="00BF5BD7">
              <w:rPr>
                <w:szCs w:val="20"/>
              </w:rPr>
              <w:t>Step 1: UE transmits a first PUCCH (one-bit/multi-bit) notifying a second UL channel to carry beam report</w:t>
            </w:r>
          </w:p>
          <w:p w14:paraId="51F2171A" w14:textId="77777777" w:rsidR="00E37978" w:rsidRPr="00BF5BD7" w:rsidRDefault="00E37978" w:rsidP="00E37978">
            <w:pPr>
              <w:numPr>
                <w:ilvl w:val="2"/>
                <w:numId w:val="31"/>
              </w:numPr>
              <w:snapToGrid w:val="0"/>
              <w:jc w:val="both"/>
              <w:rPr>
                <w:rFonts w:eastAsia="MS Mincho"/>
                <w:szCs w:val="20"/>
                <w:lang w:eastAsia="ja-JP"/>
              </w:rPr>
            </w:pPr>
            <w:r w:rsidRPr="00BF5BD7">
              <w:rPr>
                <w:rFonts w:eastAsia="MS Mincho"/>
                <w:szCs w:val="20"/>
                <w:lang w:eastAsia="ja-JP"/>
              </w:rPr>
              <w:t>FFS: Notification format, e.g., SR or a new UCI type</w:t>
            </w:r>
            <w:r w:rsidRPr="00BF5BD7">
              <w:rPr>
                <w:szCs w:val="20"/>
              </w:rPr>
              <w:t>.</w:t>
            </w:r>
          </w:p>
          <w:p w14:paraId="4F6D1437" w14:textId="77777777" w:rsidR="00E37978" w:rsidRPr="00BF5BD7" w:rsidRDefault="00E37978" w:rsidP="00E37978">
            <w:pPr>
              <w:numPr>
                <w:ilvl w:val="1"/>
                <w:numId w:val="31"/>
              </w:numPr>
              <w:snapToGrid w:val="0"/>
              <w:jc w:val="both"/>
              <w:rPr>
                <w:szCs w:val="20"/>
              </w:rPr>
            </w:pPr>
            <w:r w:rsidRPr="00BF5BD7">
              <w:rPr>
                <w:szCs w:val="20"/>
              </w:rPr>
              <w:t xml:space="preserve">Step 2: UE transmits the beam report in the second UL channel. </w:t>
            </w:r>
          </w:p>
          <w:bookmarkEnd w:id="4"/>
          <w:p w14:paraId="26AD5EAB" w14:textId="77777777" w:rsidR="00E37978" w:rsidRPr="00BF5BD7" w:rsidRDefault="00E37978" w:rsidP="00E37978">
            <w:pPr>
              <w:numPr>
                <w:ilvl w:val="2"/>
                <w:numId w:val="31"/>
              </w:numPr>
              <w:snapToGrid w:val="0"/>
              <w:rPr>
                <w:szCs w:val="20"/>
              </w:rPr>
            </w:pPr>
            <w:r w:rsidRPr="00BF5BD7">
              <w:rPr>
                <w:szCs w:val="20"/>
              </w:rPr>
              <w:t>FFS: Details on the second UL channel, e.g., whether the second UL channel is PUCCH, PUSCH or both</w:t>
            </w:r>
          </w:p>
          <w:p w14:paraId="6415940B" w14:textId="77777777" w:rsidR="00E37978" w:rsidRPr="00BF5BD7" w:rsidRDefault="00E37978" w:rsidP="00E37978">
            <w:pPr>
              <w:numPr>
                <w:ilvl w:val="1"/>
                <w:numId w:val="31"/>
              </w:numPr>
              <w:snapToGrid w:val="0"/>
              <w:jc w:val="both"/>
              <w:rPr>
                <w:szCs w:val="20"/>
              </w:rPr>
            </w:pPr>
            <w:r w:rsidRPr="00BF5BD7">
              <w:rPr>
                <w:szCs w:val="20"/>
              </w:rPr>
              <w:t xml:space="preserve">The notification in Step1 is in a separate reporting instance from the beam report in Step 2. </w:t>
            </w:r>
          </w:p>
          <w:bookmarkEnd w:id="2"/>
          <w:p w14:paraId="2ADD669A" w14:textId="77777777" w:rsidR="00E37978" w:rsidRPr="00BF5BD7" w:rsidRDefault="00E37978" w:rsidP="00E37978">
            <w:pPr>
              <w:snapToGrid w:val="0"/>
              <w:rPr>
                <w:szCs w:val="20"/>
              </w:rPr>
            </w:pPr>
            <w:r w:rsidRPr="00BF5BD7">
              <w:rPr>
                <w:szCs w:val="20"/>
              </w:rPr>
              <w:t xml:space="preserve">FFS: Whether UE receives acknowledge information with response to each step for all </w:t>
            </w:r>
            <w:r>
              <w:rPr>
                <w:szCs w:val="20"/>
              </w:rPr>
              <w:t>modes</w:t>
            </w:r>
          </w:p>
          <w:p w14:paraId="0AB5FE69" w14:textId="77777777" w:rsidR="00E37978" w:rsidRPr="00BF5BD7" w:rsidRDefault="00E37978" w:rsidP="00E37978">
            <w:pPr>
              <w:shd w:val="clear" w:color="auto" w:fill="FFFFFF"/>
              <w:snapToGrid w:val="0"/>
              <w:rPr>
                <w:szCs w:val="20"/>
              </w:rPr>
            </w:pPr>
            <w:r w:rsidRPr="00BF5BD7">
              <w:rPr>
                <w:szCs w:val="20"/>
              </w:rPr>
              <w:t xml:space="preserve">For above procedures, </w:t>
            </w:r>
            <w:r w:rsidRPr="00BF5BD7">
              <w:rPr>
                <w:rFonts w:hint="eastAsia"/>
                <w:szCs w:val="20"/>
              </w:rPr>
              <w:t>c</w:t>
            </w:r>
            <w:r w:rsidRPr="00BF5BD7">
              <w:rPr>
                <w:szCs w:val="20"/>
              </w:rPr>
              <w:t>ross-</w:t>
            </w:r>
            <w:r w:rsidRPr="00BF5BD7">
              <w:rPr>
                <w:rFonts w:hint="eastAsia"/>
                <w:szCs w:val="20"/>
              </w:rPr>
              <w:t>CC</w:t>
            </w:r>
            <w:r w:rsidRPr="00BF5BD7">
              <w:rPr>
                <w:szCs w:val="20"/>
              </w:rPr>
              <w:t xml:space="preserve"> beam reporting is supported for both </w:t>
            </w:r>
            <w:r>
              <w:rPr>
                <w:szCs w:val="20"/>
              </w:rPr>
              <w:t>modes</w:t>
            </w:r>
            <w:r w:rsidRPr="00BF5BD7">
              <w:rPr>
                <w:szCs w:val="20"/>
              </w:rPr>
              <w:t>.</w:t>
            </w:r>
          </w:p>
          <w:p w14:paraId="66D914CC" w14:textId="7A34128C" w:rsidR="00E37978" w:rsidRPr="00E37978" w:rsidRDefault="00E37978" w:rsidP="00857700">
            <w:pPr>
              <w:numPr>
                <w:ilvl w:val="0"/>
                <w:numId w:val="31"/>
              </w:numPr>
              <w:shd w:val="clear" w:color="auto" w:fill="FFFFFF"/>
              <w:snapToGrid w:val="0"/>
              <w:rPr>
                <w:szCs w:val="20"/>
              </w:rPr>
            </w:pPr>
            <w:r w:rsidRPr="00BF5BD7">
              <w:rPr>
                <w:szCs w:val="20"/>
              </w:rPr>
              <w:t>FFS: Details.</w:t>
            </w:r>
          </w:p>
          <w:p w14:paraId="0F8B6E9F" w14:textId="74315505" w:rsidR="00FF1D59" w:rsidRPr="00117535" w:rsidRDefault="00FF1D59" w:rsidP="00FF1D59">
            <w:pPr>
              <w:shd w:val="clear" w:color="auto" w:fill="FFFFFF"/>
              <w:snapToGrid w:val="0"/>
              <w:spacing w:line="340" w:lineRule="exact"/>
              <w:rPr>
                <w:rFonts w:eastAsia="宋体"/>
                <w:b/>
                <w:bCs/>
                <w:szCs w:val="20"/>
              </w:rPr>
            </w:pPr>
            <w:r w:rsidRPr="00117535">
              <w:rPr>
                <w:rFonts w:eastAsia="宋体" w:hint="eastAsia"/>
                <w:b/>
                <w:bCs/>
                <w:szCs w:val="20"/>
                <w:lang w:eastAsia="zh-CN"/>
              </w:rPr>
              <w:t>A</w:t>
            </w:r>
            <w:r w:rsidRPr="00117535">
              <w:rPr>
                <w:rFonts w:eastAsia="宋体"/>
                <w:b/>
                <w:bCs/>
                <w:szCs w:val="20"/>
              </w:rPr>
              <w:t xml:space="preserve">greement in </w:t>
            </w:r>
            <w:r w:rsidRPr="00117535">
              <w:rPr>
                <w:rFonts w:eastAsiaTheme="minorEastAsia"/>
                <w:b/>
                <w:bCs/>
                <w:szCs w:val="20"/>
                <w:lang w:val="en-GB" w:eastAsia="zh-CN"/>
              </w:rPr>
              <w:t>RAN1#11</w:t>
            </w:r>
            <w:r w:rsidR="00AA5A71">
              <w:rPr>
                <w:rFonts w:eastAsiaTheme="minorEastAsia"/>
                <w:b/>
                <w:bCs/>
                <w:szCs w:val="20"/>
                <w:lang w:val="en-GB" w:eastAsia="zh-CN"/>
              </w:rPr>
              <w:t>8</w:t>
            </w:r>
            <w:r w:rsidRPr="00117535">
              <w:rPr>
                <w:rFonts w:eastAsiaTheme="minorEastAsia" w:hint="eastAsia"/>
                <w:b/>
                <w:bCs/>
                <w:szCs w:val="20"/>
                <w:lang w:val="en-GB" w:eastAsia="zh-CN"/>
              </w:rPr>
              <w:t>bis</w:t>
            </w:r>
            <w:r w:rsidRPr="00117535">
              <w:rPr>
                <w:rFonts w:eastAsiaTheme="minorEastAsia"/>
                <w:b/>
                <w:bCs/>
                <w:szCs w:val="20"/>
                <w:lang w:val="en-GB" w:eastAsia="zh-CN"/>
              </w:rPr>
              <w:t xml:space="preserve"> </w:t>
            </w:r>
          </w:p>
          <w:p w14:paraId="7ACD16AB" w14:textId="77777777" w:rsidR="00FF1D59" w:rsidRDefault="00457626" w:rsidP="00487EF3">
            <w:pPr>
              <w:pStyle w:val="23"/>
              <w:shd w:val="clear" w:color="auto" w:fill="FFFFFF"/>
              <w:snapToGrid w:val="0"/>
              <w:spacing w:before="0" w:beforeAutospacing="0" w:after="0" w:afterAutospacing="0" w:line="340" w:lineRule="exact"/>
              <w:ind w:leftChars="0" w:left="0"/>
              <w:rPr>
                <w:rFonts w:ascii="Times New Roman" w:hAnsi="Times New Roman"/>
                <w:sz w:val="20"/>
                <w:szCs w:val="20"/>
              </w:rPr>
            </w:pPr>
            <w:r>
              <w:rPr>
                <w:rFonts w:ascii="Times New Roman" w:hAnsi="Times New Roman"/>
                <w:sz w:val="20"/>
                <w:szCs w:val="20"/>
              </w:rPr>
              <w:t xml:space="preserve">Regarding the triggering event determination for Event 2, the event instance(s) counting is per new beam. Further study candidate condition(s) of resetting the counting including whether resetting is needed. </w:t>
            </w:r>
          </w:p>
          <w:p w14:paraId="4FD7D0BF" w14:textId="72454AB3" w:rsidR="00001EFD" w:rsidRPr="00117535" w:rsidRDefault="00001EFD" w:rsidP="00001EFD">
            <w:pPr>
              <w:shd w:val="clear" w:color="auto" w:fill="FFFFFF"/>
              <w:snapToGrid w:val="0"/>
              <w:spacing w:line="340" w:lineRule="exact"/>
              <w:rPr>
                <w:rFonts w:eastAsia="宋体"/>
                <w:b/>
                <w:bCs/>
                <w:szCs w:val="20"/>
              </w:rPr>
            </w:pPr>
            <w:r w:rsidRPr="00117535">
              <w:rPr>
                <w:rFonts w:eastAsia="宋体" w:hint="eastAsia"/>
                <w:b/>
                <w:bCs/>
                <w:szCs w:val="20"/>
                <w:lang w:eastAsia="zh-CN"/>
              </w:rPr>
              <w:lastRenderedPageBreak/>
              <w:t>A</w:t>
            </w:r>
            <w:r w:rsidRPr="00117535">
              <w:rPr>
                <w:rFonts w:eastAsia="宋体"/>
                <w:b/>
                <w:bCs/>
                <w:szCs w:val="20"/>
              </w:rPr>
              <w:t xml:space="preserve">greement in </w:t>
            </w:r>
            <w:r w:rsidRPr="00117535">
              <w:rPr>
                <w:rFonts w:eastAsiaTheme="minorEastAsia"/>
                <w:b/>
                <w:bCs/>
                <w:szCs w:val="20"/>
                <w:lang w:val="en-GB" w:eastAsia="zh-CN"/>
              </w:rPr>
              <w:t>RAN1#11</w:t>
            </w:r>
            <w:r>
              <w:rPr>
                <w:rFonts w:eastAsiaTheme="minorEastAsia"/>
                <w:b/>
                <w:bCs/>
                <w:szCs w:val="20"/>
                <w:lang w:val="en-GB" w:eastAsia="zh-CN"/>
              </w:rPr>
              <w:t>9</w:t>
            </w:r>
            <w:r w:rsidRPr="00117535">
              <w:rPr>
                <w:rFonts w:eastAsiaTheme="minorEastAsia"/>
                <w:b/>
                <w:bCs/>
                <w:szCs w:val="20"/>
                <w:lang w:val="en-GB" w:eastAsia="zh-CN"/>
              </w:rPr>
              <w:t xml:space="preserve"> </w:t>
            </w:r>
          </w:p>
          <w:p w14:paraId="773E4F4E" w14:textId="77777777" w:rsidR="00E37978" w:rsidRPr="00E37978" w:rsidRDefault="00E37978" w:rsidP="00E37978">
            <w:pPr>
              <w:adjustRightInd w:val="0"/>
              <w:snapToGrid w:val="0"/>
              <w:rPr>
                <w:rFonts w:eastAsia="宋体"/>
                <w:szCs w:val="20"/>
              </w:rPr>
            </w:pPr>
            <w:r w:rsidRPr="00E37978">
              <w:rPr>
                <w:rFonts w:eastAsia="宋体"/>
                <w:color w:val="000000"/>
                <w:szCs w:val="20"/>
              </w:rPr>
              <w:t>On beam report transmission procedure for UE-initiated/event-driven beam reporting, regarding first PUCCH channel configuration, Alt-</w:t>
            </w:r>
            <w:r w:rsidRPr="00E37978">
              <w:rPr>
                <w:rFonts w:eastAsia="宋体"/>
                <w:szCs w:val="20"/>
              </w:rPr>
              <w:t>2 is supported for both mode-A and mode-B: the first PUCCH channel is a new UCI type</w:t>
            </w:r>
          </w:p>
          <w:p w14:paraId="2C755A8C" w14:textId="77777777" w:rsidR="00E37978" w:rsidRPr="00857700" w:rsidRDefault="00E37978" w:rsidP="00E37978">
            <w:pPr>
              <w:pStyle w:val="af9"/>
              <w:widowControl/>
              <w:numPr>
                <w:ilvl w:val="0"/>
                <w:numId w:val="33"/>
              </w:numPr>
              <w:shd w:val="clear" w:color="auto" w:fill="FFFFFF"/>
              <w:adjustRightInd w:val="0"/>
              <w:snapToGrid w:val="0"/>
              <w:ind w:firstLineChars="0" w:hanging="475"/>
              <w:rPr>
                <w:rFonts w:ascii="Times New Roman" w:hAnsi="Times New Roman"/>
                <w:szCs w:val="20"/>
              </w:rPr>
            </w:pPr>
            <w:r w:rsidRPr="00857700">
              <w:rPr>
                <w:rFonts w:ascii="Times New Roman" w:hAnsi="Times New Roman"/>
                <w:szCs w:val="20"/>
              </w:rPr>
              <w:t xml:space="preserve">Alt-2 (new UCI type): Introduce RRC parameter, e.g., </w:t>
            </w:r>
            <w:proofErr w:type="spellStart"/>
            <w:r w:rsidRPr="00857700">
              <w:rPr>
                <w:rFonts w:ascii="Times New Roman" w:hAnsi="Times New Roman"/>
                <w:i/>
                <w:szCs w:val="20"/>
              </w:rPr>
              <w:t>f</w:t>
            </w:r>
            <w:r w:rsidRPr="00857700">
              <w:rPr>
                <w:rFonts w:ascii="Times New Roman" w:hAnsi="Times New Roman"/>
                <w:i/>
                <w:iCs/>
                <w:szCs w:val="20"/>
              </w:rPr>
              <w:t>irstPUCCHResourceConfig</w:t>
            </w:r>
            <w:proofErr w:type="spellEnd"/>
            <w:r w:rsidRPr="00857700">
              <w:rPr>
                <w:rFonts w:ascii="Times New Roman" w:hAnsi="Times New Roman"/>
                <w:i/>
                <w:iCs/>
                <w:szCs w:val="20"/>
              </w:rPr>
              <w:t>- UEIBR</w:t>
            </w:r>
            <w:r w:rsidRPr="00857700">
              <w:rPr>
                <w:rFonts w:ascii="Times New Roman" w:hAnsi="Times New Roman"/>
                <w:szCs w:val="20"/>
              </w:rPr>
              <w:t>, for the periodic PUCCH resource configuration.</w:t>
            </w:r>
          </w:p>
          <w:p w14:paraId="2D1F8666" w14:textId="77777777" w:rsidR="00E37978" w:rsidRPr="00857700" w:rsidRDefault="00E37978" w:rsidP="00E37978">
            <w:pPr>
              <w:pStyle w:val="af9"/>
              <w:widowControl/>
              <w:numPr>
                <w:ilvl w:val="1"/>
                <w:numId w:val="33"/>
              </w:numPr>
              <w:shd w:val="clear" w:color="auto" w:fill="FFFFFF"/>
              <w:adjustRightInd w:val="0"/>
              <w:snapToGrid w:val="0"/>
              <w:ind w:firstLineChars="0" w:hanging="475"/>
              <w:rPr>
                <w:rFonts w:ascii="Times New Roman" w:hAnsi="Times New Roman"/>
                <w:szCs w:val="20"/>
              </w:rPr>
            </w:pPr>
            <w:r w:rsidRPr="00857700">
              <w:rPr>
                <w:rFonts w:ascii="Times New Roman" w:hAnsi="Times New Roman"/>
                <w:szCs w:val="20"/>
              </w:rPr>
              <w:t xml:space="preserve">It is RAN1’s understanding that the RRC parameter is NOT associated with </w:t>
            </w:r>
            <w:proofErr w:type="spellStart"/>
            <w:r w:rsidRPr="00857700">
              <w:rPr>
                <w:rFonts w:ascii="Times New Roman" w:hAnsi="Times New Roman"/>
                <w:i/>
                <w:szCs w:val="20"/>
              </w:rPr>
              <w:t>SchedulingRequestId</w:t>
            </w:r>
            <w:proofErr w:type="spellEnd"/>
            <w:r w:rsidRPr="00857700">
              <w:rPr>
                <w:rFonts w:ascii="Times New Roman" w:hAnsi="Times New Roman"/>
                <w:szCs w:val="20"/>
              </w:rPr>
              <w:t xml:space="preserve">. </w:t>
            </w:r>
          </w:p>
          <w:p w14:paraId="2D73D338" w14:textId="77777777" w:rsidR="00E37978" w:rsidRPr="00857700" w:rsidRDefault="00E37978" w:rsidP="00E37978">
            <w:pPr>
              <w:pStyle w:val="af9"/>
              <w:widowControl/>
              <w:numPr>
                <w:ilvl w:val="1"/>
                <w:numId w:val="33"/>
              </w:numPr>
              <w:shd w:val="clear" w:color="auto" w:fill="FFFFFF"/>
              <w:adjustRightInd w:val="0"/>
              <w:snapToGrid w:val="0"/>
              <w:ind w:firstLineChars="0"/>
              <w:rPr>
                <w:rFonts w:ascii="Times New Roman" w:hAnsi="Times New Roman"/>
                <w:szCs w:val="20"/>
              </w:rPr>
            </w:pPr>
            <w:r w:rsidRPr="00857700">
              <w:rPr>
                <w:rFonts w:ascii="Times New Roman" w:hAnsi="Times New Roman"/>
                <w:szCs w:val="20"/>
              </w:rPr>
              <w:t xml:space="preserve">1-bit to PUCCH resource is encoded by reusing the encoding mechanism of positive/negative SR. </w:t>
            </w:r>
          </w:p>
          <w:p w14:paraId="4F7ACEDB" w14:textId="77777777" w:rsidR="00E37978" w:rsidRPr="00857700" w:rsidRDefault="00E37978" w:rsidP="00E37978">
            <w:pPr>
              <w:pStyle w:val="af9"/>
              <w:widowControl/>
              <w:numPr>
                <w:ilvl w:val="1"/>
                <w:numId w:val="33"/>
              </w:numPr>
              <w:shd w:val="clear" w:color="auto" w:fill="FFFFFF"/>
              <w:adjustRightInd w:val="0"/>
              <w:snapToGrid w:val="0"/>
              <w:ind w:firstLineChars="0" w:hanging="475"/>
              <w:rPr>
                <w:rFonts w:ascii="Times New Roman" w:hAnsi="Times New Roman"/>
                <w:szCs w:val="20"/>
              </w:rPr>
            </w:pPr>
            <w:r w:rsidRPr="00857700">
              <w:rPr>
                <w:rFonts w:ascii="Times New Roman" w:hAnsi="Times New Roman"/>
                <w:szCs w:val="20"/>
              </w:rPr>
              <w:t>The dedicated RRC parameter at least comprises the following:</w:t>
            </w:r>
          </w:p>
          <w:p w14:paraId="355E7449" w14:textId="77777777" w:rsidR="00E37978" w:rsidRPr="00857700" w:rsidRDefault="00E37978" w:rsidP="00E37978">
            <w:pPr>
              <w:pStyle w:val="af9"/>
              <w:widowControl/>
              <w:numPr>
                <w:ilvl w:val="2"/>
                <w:numId w:val="33"/>
              </w:numPr>
              <w:shd w:val="clear" w:color="auto" w:fill="FFFFFF"/>
              <w:adjustRightInd w:val="0"/>
              <w:snapToGrid w:val="0"/>
              <w:ind w:firstLineChars="0" w:hanging="475"/>
              <w:rPr>
                <w:rFonts w:ascii="Times New Roman" w:hAnsi="Times New Roman"/>
                <w:i/>
                <w:szCs w:val="20"/>
              </w:rPr>
            </w:pPr>
            <w:proofErr w:type="spellStart"/>
            <w:r w:rsidRPr="00857700">
              <w:rPr>
                <w:rFonts w:ascii="Times New Roman" w:hAnsi="Times New Roman"/>
                <w:i/>
                <w:szCs w:val="20"/>
              </w:rPr>
              <w:t>periodicityAndOffset</w:t>
            </w:r>
            <w:proofErr w:type="spellEnd"/>
          </w:p>
          <w:p w14:paraId="039FEE5D" w14:textId="77777777" w:rsidR="00E37978" w:rsidRPr="00857700" w:rsidRDefault="00E37978" w:rsidP="00E37978">
            <w:pPr>
              <w:pStyle w:val="af9"/>
              <w:widowControl/>
              <w:numPr>
                <w:ilvl w:val="2"/>
                <w:numId w:val="33"/>
              </w:numPr>
              <w:shd w:val="clear" w:color="auto" w:fill="FFFFFF"/>
              <w:adjustRightInd w:val="0"/>
              <w:snapToGrid w:val="0"/>
              <w:ind w:firstLineChars="0" w:hanging="475"/>
              <w:rPr>
                <w:rFonts w:ascii="Times New Roman" w:hAnsi="Times New Roman"/>
                <w:i/>
                <w:szCs w:val="20"/>
              </w:rPr>
            </w:pPr>
            <w:r w:rsidRPr="00857700">
              <w:rPr>
                <w:rFonts w:ascii="Times New Roman" w:hAnsi="Times New Roman"/>
                <w:i/>
                <w:szCs w:val="20"/>
              </w:rPr>
              <w:t>PUCCH-</w:t>
            </w:r>
            <w:proofErr w:type="spellStart"/>
            <w:r w:rsidRPr="00857700">
              <w:rPr>
                <w:rFonts w:ascii="Times New Roman" w:hAnsi="Times New Roman"/>
                <w:i/>
                <w:szCs w:val="20"/>
              </w:rPr>
              <w:t>ResourceID</w:t>
            </w:r>
            <w:proofErr w:type="spellEnd"/>
            <w:r w:rsidRPr="00857700">
              <w:rPr>
                <w:rFonts w:ascii="Times New Roman" w:hAnsi="Times New Roman"/>
                <w:i/>
                <w:szCs w:val="20"/>
              </w:rPr>
              <w:t xml:space="preserve"> </w:t>
            </w:r>
          </w:p>
          <w:p w14:paraId="29881118" w14:textId="77777777" w:rsidR="00E37978" w:rsidRPr="00857700" w:rsidRDefault="00E37978" w:rsidP="00E37978">
            <w:pPr>
              <w:pStyle w:val="af9"/>
              <w:widowControl/>
              <w:numPr>
                <w:ilvl w:val="0"/>
                <w:numId w:val="33"/>
              </w:numPr>
              <w:shd w:val="clear" w:color="auto" w:fill="FFFFFF"/>
              <w:adjustRightInd w:val="0"/>
              <w:snapToGrid w:val="0"/>
              <w:ind w:firstLineChars="0" w:hanging="475"/>
              <w:rPr>
                <w:rFonts w:ascii="Times New Roman" w:hAnsi="Times New Roman"/>
                <w:color w:val="000000"/>
                <w:szCs w:val="20"/>
              </w:rPr>
            </w:pPr>
            <w:r w:rsidRPr="00857700">
              <w:rPr>
                <w:rFonts w:ascii="Times New Roman" w:hAnsi="Times New Roman"/>
                <w:color w:val="000000"/>
                <w:szCs w:val="20"/>
              </w:rPr>
              <w:t>Above applies at least for the single CC case.</w:t>
            </w:r>
          </w:p>
          <w:p w14:paraId="64049F1B" w14:textId="77777777" w:rsidR="00E37978" w:rsidRPr="00857700" w:rsidRDefault="00E37978" w:rsidP="00E37978">
            <w:pPr>
              <w:pStyle w:val="af9"/>
              <w:widowControl/>
              <w:numPr>
                <w:ilvl w:val="0"/>
                <w:numId w:val="33"/>
              </w:numPr>
              <w:shd w:val="clear" w:color="auto" w:fill="FFFFFF"/>
              <w:adjustRightInd w:val="0"/>
              <w:snapToGrid w:val="0"/>
              <w:ind w:firstLineChars="0" w:hanging="475"/>
              <w:rPr>
                <w:rFonts w:ascii="Times New Roman" w:hAnsi="Times New Roman"/>
                <w:szCs w:val="18"/>
              </w:rPr>
            </w:pPr>
            <w:r w:rsidRPr="00857700">
              <w:rPr>
                <w:rFonts w:ascii="Times New Roman" w:hAnsi="Times New Roman"/>
                <w:szCs w:val="18"/>
              </w:rPr>
              <w:t xml:space="preserve">Reuse multiplexing/dropping rule(s) of SR as baseline </w:t>
            </w:r>
          </w:p>
          <w:p w14:paraId="2058C366" w14:textId="77777777" w:rsidR="00E37978" w:rsidRPr="00857700" w:rsidRDefault="00E37978" w:rsidP="00E37978">
            <w:pPr>
              <w:pStyle w:val="af9"/>
              <w:widowControl/>
              <w:numPr>
                <w:ilvl w:val="1"/>
                <w:numId w:val="33"/>
              </w:numPr>
              <w:shd w:val="clear" w:color="auto" w:fill="FFFFFF"/>
              <w:adjustRightInd w:val="0"/>
              <w:snapToGrid w:val="0"/>
              <w:ind w:firstLineChars="0"/>
              <w:rPr>
                <w:rFonts w:ascii="Times New Roman" w:hAnsi="Times New Roman"/>
                <w:szCs w:val="18"/>
              </w:rPr>
            </w:pPr>
            <w:r w:rsidRPr="00857700">
              <w:rPr>
                <w:rFonts w:ascii="Times New Roman" w:hAnsi="Times New Roman"/>
                <w:szCs w:val="18"/>
              </w:rPr>
              <w:t>FFS: overlapping with SR/LRR or PUSCH</w:t>
            </w:r>
          </w:p>
          <w:p w14:paraId="0566B3B4" w14:textId="1D0BCC67" w:rsidR="00001EFD" w:rsidRDefault="00E37978" w:rsidP="00857700">
            <w:pPr>
              <w:snapToGrid w:val="0"/>
            </w:pPr>
            <w:r w:rsidRPr="00E37978">
              <w:t>Note: Further details on first PUCCH retransmission (if supported) for mode A and mode B will be continue to be separately discussed in RAN1.</w:t>
            </w:r>
          </w:p>
          <w:p w14:paraId="68AD5D03" w14:textId="5DD634DF" w:rsidR="00932D77" w:rsidRDefault="00932D77" w:rsidP="00857700">
            <w:pPr>
              <w:snapToGrid w:val="0"/>
            </w:pPr>
          </w:p>
          <w:p w14:paraId="79C4FD23" w14:textId="77777777" w:rsidR="00932D77" w:rsidRPr="00DB3264" w:rsidRDefault="00932D77" w:rsidP="00932D77">
            <w:pPr>
              <w:shd w:val="clear" w:color="auto" w:fill="FFFFFF"/>
              <w:snapToGrid w:val="0"/>
              <w:rPr>
                <w:rFonts w:eastAsia="宋体"/>
                <w:szCs w:val="20"/>
              </w:rPr>
            </w:pPr>
            <w:r w:rsidRPr="00DB3264">
              <w:rPr>
                <w:rFonts w:eastAsia="宋体"/>
                <w:szCs w:val="20"/>
              </w:rPr>
              <w:t xml:space="preserve">Regarding for the evaluation periodicity for determining Event-2 instance [at least when DRX is not configured], at least </w:t>
            </w:r>
            <w:r w:rsidRPr="00DB3264">
              <w:rPr>
                <w:rFonts w:eastAsia="宋体"/>
                <w:b/>
                <w:szCs w:val="20"/>
              </w:rPr>
              <w:t>Alt-1</w:t>
            </w:r>
            <w:r w:rsidRPr="00DB3264">
              <w:rPr>
                <w:rFonts w:eastAsia="宋体"/>
                <w:szCs w:val="20"/>
              </w:rPr>
              <w:t xml:space="preserve"> is supported for the single-CC beam reporting (for case that the CSI report configuration and RS for the current beam and new beam(s) are in the same CC).</w:t>
            </w:r>
          </w:p>
          <w:p w14:paraId="15302B38" w14:textId="77777777" w:rsidR="00932D77" w:rsidRPr="00DB3264" w:rsidRDefault="00932D77" w:rsidP="00932D77">
            <w:pPr>
              <w:numPr>
                <w:ilvl w:val="0"/>
                <w:numId w:val="45"/>
              </w:numPr>
              <w:shd w:val="clear" w:color="auto" w:fill="FFFFFF"/>
              <w:snapToGrid w:val="0"/>
              <w:jc w:val="both"/>
              <w:rPr>
                <w:rFonts w:eastAsia="宋体" w:cs="Times"/>
                <w:szCs w:val="20"/>
              </w:rPr>
            </w:pPr>
            <w:r w:rsidRPr="00DB3264">
              <w:rPr>
                <w:rFonts w:eastAsia="宋体" w:cs="Times"/>
                <w:szCs w:val="20"/>
              </w:rPr>
              <w:t>Alt-1: The periodicity of the current beam RS should be the same as that of the new beam RS(s).</w:t>
            </w:r>
          </w:p>
          <w:p w14:paraId="73F6AE6D" w14:textId="77777777" w:rsidR="00932D77" w:rsidRPr="00DB3264" w:rsidRDefault="00932D77" w:rsidP="00932D77">
            <w:pPr>
              <w:numPr>
                <w:ilvl w:val="1"/>
                <w:numId w:val="45"/>
              </w:numPr>
              <w:shd w:val="clear" w:color="auto" w:fill="FFFFFF"/>
              <w:snapToGrid w:val="0"/>
              <w:jc w:val="both"/>
              <w:rPr>
                <w:rFonts w:eastAsia="宋体" w:cs="Times"/>
                <w:szCs w:val="20"/>
              </w:rPr>
            </w:pPr>
            <w:r w:rsidRPr="00DB3264">
              <w:rPr>
                <w:rFonts w:eastAsia="宋体" w:cs="Times"/>
                <w:szCs w:val="20"/>
              </w:rPr>
              <w:t>The evaluation periodicity is the same as the periodicity of the current and new beam RS(s).</w:t>
            </w:r>
          </w:p>
          <w:p w14:paraId="598E7672" w14:textId="77777777" w:rsidR="00932D77" w:rsidRPr="00DB3264" w:rsidRDefault="00932D77" w:rsidP="00932D77">
            <w:pPr>
              <w:numPr>
                <w:ilvl w:val="0"/>
                <w:numId w:val="45"/>
              </w:numPr>
              <w:shd w:val="clear" w:color="auto" w:fill="FFFFFF"/>
              <w:snapToGrid w:val="0"/>
              <w:jc w:val="both"/>
              <w:rPr>
                <w:rFonts w:eastAsia="宋体" w:cs="Times"/>
                <w:szCs w:val="20"/>
              </w:rPr>
            </w:pPr>
            <w:r w:rsidRPr="00DB3264">
              <w:rPr>
                <w:rFonts w:eastAsia="宋体" w:cs="Times"/>
                <w:szCs w:val="20"/>
              </w:rPr>
              <w:t>Alt-2: The periodicity of the current beam RS can be different from that of the new beam RS(s)</w:t>
            </w:r>
          </w:p>
          <w:p w14:paraId="4962CE27" w14:textId="77777777" w:rsidR="00932D77" w:rsidRPr="00DB3264" w:rsidRDefault="00932D77" w:rsidP="00932D77">
            <w:pPr>
              <w:numPr>
                <w:ilvl w:val="1"/>
                <w:numId w:val="45"/>
              </w:numPr>
              <w:shd w:val="clear" w:color="auto" w:fill="FFFFFF"/>
              <w:snapToGrid w:val="0"/>
              <w:jc w:val="both"/>
              <w:rPr>
                <w:rFonts w:eastAsia="宋体" w:cs="Times"/>
                <w:szCs w:val="20"/>
              </w:rPr>
            </w:pPr>
            <w:r w:rsidRPr="00DB3264">
              <w:rPr>
                <w:rFonts w:eastAsia="宋体" w:cs="Times"/>
                <w:szCs w:val="20"/>
              </w:rPr>
              <w:t xml:space="preserve">Alt-2_1: The evaluation periodicity is the same as the periodicity of the current beam RS. </w:t>
            </w:r>
          </w:p>
          <w:p w14:paraId="6E8B86BB" w14:textId="77777777" w:rsidR="00932D77" w:rsidRPr="00DB3264" w:rsidRDefault="00932D77" w:rsidP="00932D77">
            <w:pPr>
              <w:numPr>
                <w:ilvl w:val="1"/>
                <w:numId w:val="45"/>
              </w:numPr>
              <w:shd w:val="clear" w:color="auto" w:fill="FFFFFF"/>
              <w:snapToGrid w:val="0"/>
              <w:jc w:val="both"/>
              <w:rPr>
                <w:rFonts w:eastAsia="宋体" w:cs="Times"/>
                <w:szCs w:val="20"/>
              </w:rPr>
            </w:pPr>
            <w:r w:rsidRPr="00DB3264">
              <w:rPr>
                <w:rFonts w:eastAsia="宋体" w:cs="Times"/>
                <w:szCs w:val="20"/>
              </w:rPr>
              <w:t>Alt-2_2: The evaluation periodicity is the same as periodicity of the new beam RS.</w:t>
            </w:r>
          </w:p>
          <w:p w14:paraId="79BCA898" w14:textId="77777777" w:rsidR="00932D77" w:rsidRPr="00DB3264" w:rsidRDefault="00932D77" w:rsidP="00932D77">
            <w:pPr>
              <w:numPr>
                <w:ilvl w:val="1"/>
                <w:numId w:val="45"/>
              </w:numPr>
              <w:shd w:val="clear" w:color="auto" w:fill="FFFFFF"/>
              <w:snapToGrid w:val="0"/>
              <w:jc w:val="both"/>
              <w:rPr>
                <w:rFonts w:eastAsia="宋体" w:cs="Times"/>
                <w:szCs w:val="20"/>
              </w:rPr>
            </w:pPr>
            <w:r w:rsidRPr="00DB3264">
              <w:rPr>
                <w:rFonts w:eastAsia="宋体" w:cs="Times"/>
                <w:szCs w:val="20"/>
              </w:rPr>
              <w:t xml:space="preserve">Alt-2_3: The evaluation periodicity is the same as shortest periodicity of the current beam RS and new beam RS(s). </w:t>
            </w:r>
          </w:p>
          <w:p w14:paraId="559CC860" w14:textId="77777777" w:rsidR="00932D77" w:rsidRPr="00DB3264" w:rsidRDefault="00932D77" w:rsidP="00932D77">
            <w:pPr>
              <w:numPr>
                <w:ilvl w:val="1"/>
                <w:numId w:val="45"/>
              </w:numPr>
              <w:shd w:val="clear" w:color="auto" w:fill="FFFFFF"/>
              <w:snapToGrid w:val="0"/>
              <w:jc w:val="both"/>
              <w:rPr>
                <w:rFonts w:eastAsia="宋体" w:cs="Times"/>
                <w:szCs w:val="20"/>
              </w:rPr>
            </w:pPr>
            <w:r w:rsidRPr="00DB3264">
              <w:rPr>
                <w:rFonts w:eastAsia="宋体" w:cs="Times"/>
                <w:szCs w:val="20"/>
              </w:rPr>
              <w:t xml:space="preserve">Alt-2_4: The evaluation periodicity is the maximum of {X </w:t>
            </w:r>
            <w:proofErr w:type="spellStart"/>
            <w:r w:rsidRPr="00DB3264">
              <w:rPr>
                <w:rFonts w:eastAsia="宋体" w:cs="Times"/>
                <w:szCs w:val="20"/>
              </w:rPr>
              <w:t>ms</w:t>
            </w:r>
            <w:proofErr w:type="spellEnd"/>
            <w:r w:rsidRPr="00DB3264">
              <w:rPr>
                <w:rFonts w:eastAsia="宋体" w:cs="Times"/>
                <w:szCs w:val="20"/>
              </w:rPr>
              <w:t>, shortest periodicity of the current beam RS and new beam RS(s)}.</w:t>
            </w:r>
          </w:p>
          <w:p w14:paraId="7AC00022" w14:textId="77777777" w:rsidR="00932D77" w:rsidRPr="00DB3264" w:rsidRDefault="00932D77" w:rsidP="00932D77">
            <w:pPr>
              <w:numPr>
                <w:ilvl w:val="1"/>
                <w:numId w:val="45"/>
              </w:numPr>
              <w:shd w:val="clear" w:color="auto" w:fill="FFFFFF"/>
              <w:snapToGrid w:val="0"/>
              <w:jc w:val="both"/>
              <w:rPr>
                <w:rFonts w:eastAsia="宋体" w:cs="Times"/>
                <w:szCs w:val="20"/>
              </w:rPr>
            </w:pPr>
            <w:r w:rsidRPr="00DB3264">
              <w:rPr>
                <w:rFonts w:eastAsia="宋体" w:cs="Times"/>
                <w:szCs w:val="20"/>
              </w:rPr>
              <w:t>Alt-2_5: The evaluation periodicity is the same as largest periodicity of the current beam RS and new beam RS(s).</w:t>
            </w:r>
          </w:p>
          <w:p w14:paraId="32D222D2" w14:textId="77777777" w:rsidR="00932D77" w:rsidRPr="00DB3264" w:rsidRDefault="00932D77" w:rsidP="00932D77">
            <w:pPr>
              <w:shd w:val="clear" w:color="auto" w:fill="FFFFFF"/>
              <w:snapToGrid w:val="0"/>
              <w:rPr>
                <w:rFonts w:eastAsia="宋体"/>
                <w:szCs w:val="20"/>
              </w:rPr>
            </w:pPr>
            <w:r w:rsidRPr="00DB3264">
              <w:rPr>
                <w:rFonts w:eastAsia="宋体"/>
                <w:szCs w:val="20"/>
              </w:rPr>
              <w:t>Note: There is the same periodicity for the new beam RS(s).</w:t>
            </w:r>
          </w:p>
          <w:p w14:paraId="428E9F8A" w14:textId="77777777" w:rsidR="00932D77" w:rsidRPr="00DB3264" w:rsidRDefault="00932D77" w:rsidP="00932D77">
            <w:pPr>
              <w:shd w:val="clear" w:color="auto" w:fill="FFFFFF"/>
              <w:snapToGrid w:val="0"/>
              <w:rPr>
                <w:rFonts w:eastAsia="宋体"/>
                <w:szCs w:val="20"/>
              </w:rPr>
            </w:pPr>
            <w:r w:rsidRPr="00DB3264">
              <w:rPr>
                <w:rFonts w:eastAsia="宋体"/>
                <w:szCs w:val="20"/>
              </w:rPr>
              <w:t>FFS: Down-selection among above Alt(s) for cross-CC beam reporting.</w:t>
            </w:r>
          </w:p>
          <w:p w14:paraId="748B5562" w14:textId="77777777" w:rsidR="00932D77" w:rsidRPr="00DB3264" w:rsidRDefault="00932D77" w:rsidP="00932D77">
            <w:pPr>
              <w:snapToGrid w:val="0"/>
              <w:rPr>
                <w:bCs/>
                <w:szCs w:val="20"/>
              </w:rPr>
            </w:pPr>
            <w:r w:rsidRPr="00DB3264">
              <w:rPr>
                <w:bCs/>
                <w:szCs w:val="20"/>
              </w:rPr>
              <w:t>Strong concerns were expressed by Huawei and CATT that if only Alt-1 is supported in the end, the feature will not be practical.</w:t>
            </w:r>
          </w:p>
          <w:p w14:paraId="7DB747B8" w14:textId="3125A685" w:rsidR="00932D77" w:rsidRDefault="00932D77" w:rsidP="007011BA">
            <w:pPr>
              <w:rPr>
                <w:lang w:eastAsia="x-none"/>
              </w:rPr>
            </w:pPr>
            <w:r w:rsidRPr="00DB3264">
              <w:rPr>
                <w:lang w:eastAsia="x-none"/>
              </w:rPr>
              <w:t>Send an LS to RAN4</w:t>
            </w:r>
            <w:r w:rsidRPr="00932D77">
              <w:rPr>
                <w:lang w:eastAsia="x-none"/>
              </w:rPr>
              <w:t xml:space="preserve">. </w:t>
            </w:r>
            <w:r w:rsidRPr="007011BA">
              <w:rPr>
                <w:lang w:eastAsia="x-none"/>
              </w:rPr>
              <w:t>Final LS in R1-241XXXX</w:t>
            </w:r>
          </w:p>
          <w:p w14:paraId="799B554D" w14:textId="77777777" w:rsidR="000C1ED3" w:rsidRDefault="000C1ED3" w:rsidP="00857700">
            <w:pPr>
              <w:snapToGrid w:val="0"/>
              <w:rPr>
                <w:color w:val="FF0000"/>
              </w:rPr>
            </w:pPr>
          </w:p>
          <w:p w14:paraId="57245166" w14:textId="49915D7B" w:rsidR="000C1ED3" w:rsidRPr="00B16AE3" w:rsidRDefault="000C1ED3" w:rsidP="000C1ED3">
            <w:pPr>
              <w:rPr>
                <w:b/>
                <w:bCs/>
                <w:szCs w:val="20"/>
              </w:rPr>
            </w:pPr>
            <w:r w:rsidRPr="00B16AE3">
              <w:rPr>
                <w:b/>
                <w:bCs/>
                <w:szCs w:val="20"/>
              </w:rPr>
              <w:t>Agreement</w:t>
            </w:r>
            <w:r>
              <w:rPr>
                <w:b/>
                <w:bCs/>
                <w:szCs w:val="20"/>
              </w:rPr>
              <w:t xml:space="preserve"> in RAN1#120</w:t>
            </w:r>
          </w:p>
          <w:p w14:paraId="27539B96" w14:textId="77777777" w:rsidR="000C1ED3" w:rsidRPr="00B16AE3" w:rsidRDefault="000C1ED3" w:rsidP="000C1ED3">
            <w:pPr>
              <w:snapToGrid w:val="0"/>
              <w:rPr>
                <w:rFonts w:eastAsia="宋体"/>
                <w:szCs w:val="20"/>
              </w:rPr>
            </w:pPr>
            <w:r w:rsidRPr="00B16AE3">
              <w:rPr>
                <w:rFonts w:eastAsia="宋体"/>
                <w:szCs w:val="20"/>
              </w:rPr>
              <w:t>Regarding triggering event determination for Event 2, at least Candidate #2 is supported for resetting the counting.</w:t>
            </w:r>
          </w:p>
          <w:p w14:paraId="4D8481B0" w14:textId="77777777" w:rsidR="000C1ED3" w:rsidRPr="00B16AE3" w:rsidRDefault="000C1ED3" w:rsidP="000C1ED3">
            <w:pPr>
              <w:numPr>
                <w:ilvl w:val="0"/>
                <w:numId w:val="43"/>
              </w:numPr>
              <w:snapToGrid w:val="0"/>
              <w:jc w:val="both"/>
              <w:rPr>
                <w:rFonts w:eastAsia="宋体"/>
                <w:szCs w:val="20"/>
              </w:rPr>
            </w:pPr>
            <w:r w:rsidRPr="00B16AE3">
              <w:rPr>
                <w:rFonts w:eastAsia="宋体"/>
                <w:szCs w:val="20"/>
              </w:rPr>
              <w:t>Candidate#1: RS reconfiguration/update or MAC-CE signaling (if supported) for new beam is received;</w:t>
            </w:r>
          </w:p>
          <w:p w14:paraId="6F701F9E" w14:textId="77777777" w:rsidR="000C1ED3" w:rsidRPr="00B16AE3" w:rsidRDefault="000C1ED3" w:rsidP="000C1ED3">
            <w:pPr>
              <w:numPr>
                <w:ilvl w:val="1"/>
                <w:numId w:val="43"/>
              </w:numPr>
              <w:snapToGrid w:val="0"/>
              <w:jc w:val="both"/>
              <w:rPr>
                <w:rFonts w:eastAsia="宋体"/>
                <w:szCs w:val="20"/>
              </w:rPr>
            </w:pPr>
            <w:r w:rsidRPr="00B16AE3">
              <w:rPr>
                <w:rFonts w:eastAsia="宋体"/>
                <w:szCs w:val="20"/>
              </w:rPr>
              <w:t>FFS: whether to reset the counting for all new beams.</w:t>
            </w:r>
          </w:p>
          <w:p w14:paraId="3B79D2B4" w14:textId="77777777" w:rsidR="000C1ED3" w:rsidRPr="00B16AE3" w:rsidRDefault="000C1ED3" w:rsidP="000C1ED3">
            <w:pPr>
              <w:numPr>
                <w:ilvl w:val="1"/>
                <w:numId w:val="43"/>
              </w:numPr>
              <w:snapToGrid w:val="0"/>
              <w:jc w:val="both"/>
              <w:rPr>
                <w:rFonts w:eastAsia="宋体"/>
                <w:szCs w:val="20"/>
              </w:rPr>
            </w:pPr>
            <w:r w:rsidRPr="00B16AE3">
              <w:rPr>
                <w:rFonts w:eastAsia="宋体"/>
                <w:szCs w:val="20"/>
              </w:rPr>
              <w:t>FFS: whether to maintain the counting whose new beam is NOT updated.</w:t>
            </w:r>
          </w:p>
          <w:p w14:paraId="4B952938" w14:textId="77777777" w:rsidR="000C1ED3" w:rsidRPr="00B16AE3" w:rsidRDefault="000C1ED3" w:rsidP="000C1ED3">
            <w:pPr>
              <w:numPr>
                <w:ilvl w:val="0"/>
                <w:numId w:val="43"/>
              </w:numPr>
              <w:snapToGrid w:val="0"/>
              <w:jc w:val="both"/>
              <w:rPr>
                <w:rFonts w:eastAsia="宋体"/>
                <w:szCs w:val="20"/>
              </w:rPr>
            </w:pPr>
            <w:r w:rsidRPr="00B16AE3">
              <w:rPr>
                <w:rFonts w:eastAsia="宋体"/>
                <w:szCs w:val="20"/>
              </w:rPr>
              <w:t>Candidate#2: [The measured current beam based on] indicated TCI state is updated;</w:t>
            </w:r>
          </w:p>
          <w:p w14:paraId="345B1D6A" w14:textId="77777777" w:rsidR="000C1ED3" w:rsidRPr="00B16AE3" w:rsidRDefault="000C1ED3" w:rsidP="000C1ED3">
            <w:pPr>
              <w:numPr>
                <w:ilvl w:val="1"/>
                <w:numId w:val="43"/>
              </w:numPr>
              <w:snapToGrid w:val="0"/>
              <w:jc w:val="both"/>
              <w:rPr>
                <w:rFonts w:eastAsia="宋体"/>
                <w:szCs w:val="20"/>
              </w:rPr>
            </w:pPr>
            <w:r w:rsidRPr="00B16AE3">
              <w:rPr>
                <w:rFonts w:eastAsia="宋体"/>
                <w:szCs w:val="20"/>
              </w:rPr>
              <w:t>In such case, the UE need to reset the counting for all new beams.</w:t>
            </w:r>
          </w:p>
          <w:p w14:paraId="26843DB5" w14:textId="77777777" w:rsidR="000C1ED3" w:rsidRPr="00B16AE3" w:rsidRDefault="000C1ED3" w:rsidP="000C1ED3">
            <w:pPr>
              <w:numPr>
                <w:ilvl w:val="0"/>
                <w:numId w:val="43"/>
              </w:numPr>
              <w:snapToGrid w:val="0"/>
              <w:jc w:val="both"/>
              <w:rPr>
                <w:rFonts w:eastAsia="宋体"/>
                <w:szCs w:val="20"/>
              </w:rPr>
            </w:pPr>
            <w:r w:rsidRPr="00B16AE3">
              <w:rPr>
                <w:rFonts w:eastAsia="宋体"/>
                <w:szCs w:val="20"/>
              </w:rPr>
              <w:t>Candidate#3: UEI beam report is transmitted;</w:t>
            </w:r>
          </w:p>
          <w:p w14:paraId="3A400632" w14:textId="77777777" w:rsidR="000C1ED3" w:rsidRPr="00B16AE3" w:rsidRDefault="000C1ED3" w:rsidP="000C1ED3">
            <w:pPr>
              <w:numPr>
                <w:ilvl w:val="1"/>
                <w:numId w:val="43"/>
              </w:numPr>
              <w:snapToGrid w:val="0"/>
              <w:jc w:val="both"/>
              <w:rPr>
                <w:rFonts w:eastAsia="宋体"/>
                <w:szCs w:val="20"/>
              </w:rPr>
            </w:pPr>
            <w:r w:rsidRPr="00B16AE3">
              <w:rPr>
                <w:rFonts w:eastAsia="宋体"/>
                <w:szCs w:val="20"/>
              </w:rPr>
              <w:t>FFS: Only reset the counting of new beams fulfilling triggering condition and reported by the UEI beam report</w:t>
            </w:r>
          </w:p>
          <w:p w14:paraId="453A83E8" w14:textId="77777777" w:rsidR="000C1ED3" w:rsidRPr="00B16AE3" w:rsidRDefault="000C1ED3" w:rsidP="000C1ED3">
            <w:pPr>
              <w:numPr>
                <w:ilvl w:val="0"/>
                <w:numId w:val="43"/>
              </w:numPr>
              <w:snapToGrid w:val="0"/>
              <w:jc w:val="both"/>
              <w:rPr>
                <w:rFonts w:eastAsia="宋体"/>
                <w:szCs w:val="20"/>
              </w:rPr>
            </w:pPr>
            <w:r w:rsidRPr="00B16AE3">
              <w:rPr>
                <w:rFonts w:eastAsia="宋体"/>
                <w:szCs w:val="20"/>
              </w:rPr>
              <w:t>Candidate#4: NW response (e.g., DCI in step-2 of Mode-A) is detected.</w:t>
            </w:r>
          </w:p>
          <w:p w14:paraId="70E329A7" w14:textId="77777777" w:rsidR="000C1ED3" w:rsidRPr="00B16AE3" w:rsidRDefault="000C1ED3" w:rsidP="000C1ED3">
            <w:pPr>
              <w:numPr>
                <w:ilvl w:val="0"/>
                <w:numId w:val="43"/>
              </w:numPr>
              <w:snapToGrid w:val="0"/>
              <w:jc w:val="both"/>
              <w:rPr>
                <w:rFonts w:eastAsia="宋体"/>
                <w:szCs w:val="20"/>
              </w:rPr>
            </w:pPr>
            <w:r w:rsidRPr="00B16AE3">
              <w:rPr>
                <w:rFonts w:eastAsia="宋体"/>
                <w:szCs w:val="20"/>
              </w:rPr>
              <w:t>Candidate#5: The time window expires</w:t>
            </w:r>
          </w:p>
          <w:p w14:paraId="55C1EBB8" w14:textId="77777777" w:rsidR="000C1ED3" w:rsidRPr="00B16AE3" w:rsidRDefault="000C1ED3" w:rsidP="000C1ED3">
            <w:pPr>
              <w:numPr>
                <w:ilvl w:val="0"/>
                <w:numId w:val="43"/>
              </w:numPr>
              <w:snapToGrid w:val="0"/>
              <w:jc w:val="both"/>
              <w:rPr>
                <w:rFonts w:eastAsia="宋体"/>
                <w:szCs w:val="20"/>
              </w:rPr>
            </w:pPr>
            <w:r w:rsidRPr="00B16AE3">
              <w:rPr>
                <w:rFonts w:eastAsia="宋体"/>
                <w:szCs w:val="20"/>
              </w:rPr>
              <w:t>Candidate#6: The threshold for event evaluation is re-configured by RRC signaling</w:t>
            </w:r>
          </w:p>
          <w:p w14:paraId="0B7CDC05" w14:textId="77777777" w:rsidR="000C1ED3" w:rsidRPr="00B16AE3" w:rsidRDefault="000C1ED3" w:rsidP="000C1ED3">
            <w:pPr>
              <w:numPr>
                <w:ilvl w:val="0"/>
                <w:numId w:val="43"/>
              </w:numPr>
              <w:snapToGrid w:val="0"/>
              <w:jc w:val="both"/>
              <w:rPr>
                <w:rFonts w:eastAsia="宋体"/>
                <w:szCs w:val="20"/>
              </w:rPr>
            </w:pPr>
            <w:r w:rsidRPr="00B16AE3">
              <w:rPr>
                <w:rFonts w:eastAsia="宋体"/>
                <w:szCs w:val="20"/>
              </w:rPr>
              <w:t>(FFS) Candidate#7: The RRC parameter(s) associated with the CSI report configuration for UEI beam report is reconfigured.</w:t>
            </w:r>
          </w:p>
          <w:p w14:paraId="50116E0D" w14:textId="77777777" w:rsidR="000C1ED3" w:rsidRPr="00B16AE3" w:rsidRDefault="000C1ED3" w:rsidP="000C1ED3">
            <w:pPr>
              <w:numPr>
                <w:ilvl w:val="1"/>
                <w:numId w:val="43"/>
              </w:numPr>
              <w:snapToGrid w:val="0"/>
              <w:jc w:val="both"/>
              <w:rPr>
                <w:rFonts w:eastAsia="宋体"/>
                <w:szCs w:val="20"/>
              </w:rPr>
            </w:pPr>
            <w:r w:rsidRPr="00B16AE3">
              <w:rPr>
                <w:rFonts w:eastAsia="宋体"/>
                <w:szCs w:val="20"/>
              </w:rPr>
              <w:t>FFS: RRC parameter(s)</w:t>
            </w:r>
          </w:p>
          <w:p w14:paraId="47B7D871" w14:textId="77777777" w:rsidR="000C1ED3" w:rsidRPr="00B16AE3" w:rsidRDefault="000C1ED3" w:rsidP="000C1ED3">
            <w:pPr>
              <w:numPr>
                <w:ilvl w:val="0"/>
                <w:numId w:val="43"/>
              </w:numPr>
              <w:snapToGrid w:val="0"/>
              <w:jc w:val="both"/>
              <w:rPr>
                <w:rFonts w:eastAsia="宋体"/>
                <w:szCs w:val="20"/>
              </w:rPr>
            </w:pPr>
            <w:r w:rsidRPr="00B16AE3">
              <w:rPr>
                <w:rFonts w:eastAsia="宋体"/>
                <w:szCs w:val="20"/>
              </w:rPr>
              <w:t>FFS: Other candidates</w:t>
            </w:r>
          </w:p>
          <w:p w14:paraId="329953A4" w14:textId="32F59C7E" w:rsidR="000C1ED3" w:rsidRPr="007011BA" w:rsidRDefault="000C1ED3" w:rsidP="00857700">
            <w:pPr>
              <w:snapToGrid w:val="0"/>
              <w:rPr>
                <w:rFonts w:eastAsia="宋体"/>
                <w:szCs w:val="20"/>
              </w:rPr>
            </w:pPr>
            <w:r w:rsidRPr="00B16AE3">
              <w:rPr>
                <w:rFonts w:eastAsia="宋体"/>
                <w:szCs w:val="20"/>
              </w:rPr>
              <w:t>Note: Whether this proposal is captured in RAN1 or RAN2 is a separate discussion point.</w:t>
            </w:r>
          </w:p>
        </w:tc>
      </w:tr>
    </w:tbl>
    <w:p w14:paraId="36DDF879" w14:textId="673255F7" w:rsidR="00F35328" w:rsidRDefault="00F614C6" w:rsidP="00485993">
      <w:pPr>
        <w:jc w:val="both"/>
        <w:rPr>
          <w:rFonts w:eastAsia="宋体"/>
          <w:szCs w:val="20"/>
          <w:lang w:eastAsia="zh-CN"/>
        </w:rPr>
      </w:pPr>
      <w:r>
        <w:rPr>
          <w:rFonts w:eastAsia="宋体"/>
          <w:szCs w:val="20"/>
          <w:lang w:eastAsia="zh-CN"/>
        </w:rPr>
        <w:lastRenderedPageBreak/>
        <w:t xml:space="preserve">In this contribution, we will </w:t>
      </w:r>
      <w:r w:rsidR="00197FBC">
        <w:rPr>
          <w:rFonts w:eastAsia="宋体"/>
          <w:szCs w:val="20"/>
          <w:lang w:eastAsia="zh-CN"/>
        </w:rPr>
        <w:t xml:space="preserve">discuss the RAN2 aspects related to </w:t>
      </w:r>
      <w:r w:rsidR="00197FBC" w:rsidRPr="00197FBC">
        <w:rPr>
          <w:rFonts w:eastAsia="宋体"/>
          <w:szCs w:val="20"/>
          <w:lang w:eastAsia="zh-CN"/>
        </w:rPr>
        <w:t>UE-initiated/event-driven beam management</w:t>
      </w:r>
      <w:r w:rsidR="003746AC">
        <w:rPr>
          <w:rFonts w:eastAsia="宋体"/>
          <w:szCs w:val="20"/>
          <w:lang w:eastAsia="zh-CN"/>
        </w:rPr>
        <w:t>, including MAC and RRC impacts</w:t>
      </w:r>
      <w:r w:rsidRPr="00284068">
        <w:rPr>
          <w:rFonts w:eastAsia="宋体"/>
          <w:szCs w:val="20"/>
          <w:lang w:eastAsia="zh-CN"/>
        </w:rPr>
        <w:t>.</w:t>
      </w:r>
    </w:p>
    <w:p w14:paraId="7C91FA04" w14:textId="5779DB65"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lastRenderedPageBreak/>
        <w:t>Discussion</w:t>
      </w:r>
      <w:r w:rsidR="0096085D">
        <w:rPr>
          <w:rFonts w:cs="Times New Roman" w:hint="eastAsia"/>
          <w:b w:val="0"/>
          <w:bCs w:val="0"/>
          <w:kern w:val="0"/>
          <w:sz w:val="36"/>
          <w:szCs w:val="20"/>
        </w:rPr>
        <w:t xml:space="preserve"> </w:t>
      </w:r>
    </w:p>
    <w:p w14:paraId="7792FC2B" w14:textId="78E29558" w:rsidR="00A864E8" w:rsidRPr="00A575C1" w:rsidRDefault="00B24726" w:rsidP="00A864E8">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5" w:name="_Hlk189758603"/>
      <w:bookmarkStart w:id="6" w:name="_Hlk163226060"/>
      <w:r>
        <w:rPr>
          <w:rFonts w:ascii="Arial" w:eastAsiaTheme="minorEastAsia" w:hAnsi="Arial" w:cs="Arial"/>
          <w:iCs/>
          <w:sz w:val="30"/>
          <w:szCs w:val="30"/>
          <w:lang w:eastAsia="zh-CN"/>
        </w:rPr>
        <w:t>UE-initiated/e</w:t>
      </w:r>
      <w:r w:rsidR="00BD07F9">
        <w:rPr>
          <w:rFonts w:ascii="Arial" w:eastAsiaTheme="minorEastAsia" w:hAnsi="Arial" w:cs="Arial"/>
          <w:iCs/>
          <w:sz w:val="30"/>
          <w:szCs w:val="30"/>
          <w:lang w:eastAsia="zh-CN"/>
        </w:rPr>
        <w:t>vent</w:t>
      </w:r>
      <w:r>
        <w:rPr>
          <w:rFonts w:ascii="Arial" w:eastAsiaTheme="minorEastAsia" w:hAnsi="Arial" w:cs="Arial"/>
          <w:iCs/>
          <w:sz w:val="30"/>
          <w:szCs w:val="30"/>
          <w:lang w:eastAsia="zh-CN"/>
        </w:rPr>
        <w:t>-</w:t>
      </w:r>
      <w:r w:rsidR="00BD07F9">
        <w:rPr>
          <w:rFonts w:ascii="Arial" w:eastAsiaTheme="minorEastAsia" w:hAnsi="Arial" w:cs="Arial"/>
          <w:iCs/>
          <w:sz w:val="30"/>
          <w:szCs w:val="30"/>
          <w:lang w:eastAsia="zh-CN"/>
        </w:rPr>
        <w:t>driven beam report</w:t>
      </w:r>
      <w:r w:rsidR="00104C85">
        <w:rPr>
          <w:rFonts w:ascii="Arial" w:eastAsiaTheme="minorEastAsia" w:hAnsi="Arial" w:cs="Arial"/>
          <w:iCs/>
          <w:sz w:val="30"/>
          <w:szCs w:val="30"/>
          <w:lang w:eastAsia="zh-CN"/>
        </w:rPr>
        <w:t xml:space="preserve"> </w:t>
      </w:r>
      <w:bookmarkEnd w:id="5"/>
      <w:r w:rsidR="00104C85">
        <w:rPr>
          <w:rFonts w:ascii="Arial" w:eastAsiaTheme="minorEastAsia" w:hAnsi="Arial" w:cs="Arial"/>
          <w:iCs/>
          <w:sz w:val="30"/>
          <w:szCs w:val="30"/>
          <w:lang w:eastAsia="zh-CN"/>
        </w:rPr>
        <w:t>- MAC</w:t>
      </w:r>
      <w:r w:rsidR="00671172">
        <w:rPr>
          <w:rFonts w:ascii="Arial" w:eastAsiaTheme="minorEastAsia" w:hAnsi="Arial" w:cs="Arial"/>
          <w:iCs/>
          <w:sz w:val="30"/>
          <w:szCs w:val="30"/>
          <w:lang w:eastAsia="zh-CN"/>
        </w:rPr>
        <w:t xml:space="preserve"> impacts</w:t>
      </w:r>
    </w:p>
    <w:bookmarkEnd w:id="6"/>
    <w:p w14:paraId="1A6CDE4F" w14:textId="77777777" w:rsidR="006428F3" w:rsidRDefault="006428F3" w:rsidP="00663CC1">
      <w:pPr>
        <w:spacing w:after="120"/>
        <w:jc w:val="both"/>
        <w:rPr>
          <w:rFonts w:eastAsiaTheme="minorEastAsia"/>
          <w:szCs w:val="20"/>
          <w:lang w:eastAsia="zh-CN"/>
        </w:rPr>
      </w:pPr>
      <w:r>
        <w:rPr>
          <w:rFonts w:eastAsiaTheme="minorEastAsia"/>
          <w:szCs w:val="20"/>
          <w:lang w:eastAsia="zh-CN"/>
        </w:rPr>
        <w:t>In RAN2#129 meeting, the following WA was concluded:</w:t>
      </w:r>
    </w:p>
    <w:tbl>
      <w:tblPr>
        <w:tblStyle w:val="af3"/>
        <w:tblW w:w="0" w:type="auto"/>
        <w:tblLook w:val="04A0" w:firstRow="1" w:lastRow="0" w:firstColumn="1" w:lastColumn="0" w:noHBand="0" w:noVBand="1"/>
      </w:tblPr>
      <w:tblGrid>
        <w:gridCol w:w="9628"/>
      </w:tblGrid>
      <w:tr w:rsidR="00264C10" w14:paraId="74E979B2" w14:textId="77777777" w:rsidTr="00264C10">
        <w:tc>
          <w:tcPr>
            <w:tcW w:w="9628" w:type="dxa"/>
          </w:tcPr>
          <w:p w14:paraId="3810BB2D" w14:textId="4AF116A7" w:rsidR="00264C10" w:rsidRPr="007011BA" w:rsidRDefault="00264C10" w:rsidP="00663CC1">
            <w:pPr>
              <w:spacing w:after="120"/>
              <w:jc w:val="both"/>
              <w:rPr>
                <w:rFonts w:eastAsiaTheme="minorEastAsia"/>
                <w:b/>
                <w:szCs w:val="20"/>
                <w:lang w:val="en-GB" w:eastAsia="zh-CN"/>
              </w:rPr>
            </w:pPr>
            <w:r>
              <w:rPr>
                <w:rFonts w:eastAsiaTheme="minorEastAsia"/>
                <w:b/>
                <w:szCs w:val="20"/>
                <w:lang w:val="en-GB" w:eastAsia="zh-CN"/>
              </w:rPr>
              <w:t xml:space="preserve">=&gt; </w:t>
            </w:r>
            <w:r w:rsidRPr="00264C10">
              <w:rPr>
                <w:rFonts w:eastAsiaTheme="minorEastAsia" w:hint="eastAsia"/>
                <w:b/>
                <w:szCs w:val="20"/>
                <w:lang w:val="en-GB" w:eastAsia="zh-CN"/>
              </w:rPr>
              <w:t>Working assumption: RAN2 assume t</w:t>
            </w:r>
            <w:r w:rsidRPr="00264C10">
              <w:rPr>
                <w:rFonts w:eastAsiaTheme="minorEastAsia"/>
                <w:b/>
                <w:szCs w:val="20"/>
                <w:lang w:val="en-GB" w:eastAsia="zh-CN"/>
              </w:rPr>
              <w:t>he event evaluation for UE-initiated beam reporting is captured in 38.321, where the evaluation is based on indications from measurements described in a RAN1 specification</w:t>
            </w:r>
            <w:r w:rsidRPr="00264C10">
              <w:rPr>
                <w:rFonts w:eastAsiaTheme="minorEastAsia" w:hint="eastAsia"/>
                <w:b/>
                <w:szCs w:val="20"/>
                <w:lang w:val="en-GB" w:eastAsia="zh-CN"/>
              </w:rPr>
              <w:t xml:space="preserve">. The final decision is up to RAN1, we can </w:t>
            </w:r>
            <w:r w:rsidRPr="00264C10">
              <w:rPr>
                <w:rFonts w:eastAsiaTheme="minorEastAsia"/>
                <w:b/>
                <w:szCs w:val="20"/>
                <w:lang w:val="en-GB" w:eastAsia="zh-CN"/>
              </w:rPr>
              <w:t>revisit</w:t>
            </w:r>
            <w:r w:rsidRPr="00264C10">
              <w:rPr>
                <w:rFonts w:eastAsiaTheme="minorEastAsia" w:hint="eastAsia"/>
                <w:b/>
                <w:szCs w:val="20"/>
                <w:lang w:val="en-GB" w:eastAsia="zh-CN"/>
              </w:rPr>
              <w:t xml:space="preserve"> this if R1 has a different decision.</w:t>
            </w:r>
          </w:p>
        </w:tc>
      </w:tr>
    </w:tbl>
    <w:p w14:paraId="3011E0A0" w14:textId="77777777" w:rsidR="00626FF9" w:rsidRDefault="00626FF9" w:rsidP="00626FF9">
      <w:pPr>
        <w:spacing w:after="120"/>
        <w:jc w:val="both"/>
        <w:rPr>
          <w:rFonts w:eastAsiaTheme="minorEastAsia"/>
          <w:szCs w:val="20"/>
          <w:lang w:eastAsia="zh-CN"/>
        </w:rPr>
      </w:pPr>
      <w:r>
        <w:rPr>
          <w:rFonts w:eastAsiaTheme="minorEastAsia"/>
          <w:szCs w:val="20"/>
          <w:lang w:eastAsia="zh-CN"/>
        </w:rPr>
        <w:t xml:space="preserve">If the event </w:t>
      </w:r>
      <w:r w:rsidRPr="00495135">
        <w:rPr>
          <w:rFonts w:eastAsiaTheme="minorEastAsia"/>
          <w:szCs w:val="20"/>
          <w:lang w:eastAsia="zh-CN"/>
        </w:rPr>
        <w:t xml:space="preserve">evaluation for UE-initiated beam reporting is captured in </w:t>
      </w:r>
      <w:r>
        <w:rPr>
          <w:rFonts w:eastAsiaTheme="minorEastAsia" w:hint="eastAsia"/>
          <w:szCs w:val="20"/>
          <w:lang w:eastAsia="zh-CN"/>
        </w:rPr>
        <w:t>TS</w:t>
      </w:r>
      <w:r>
        <w:rPr>
          <w:rFonts w:eastAsiaTheme="minorEastAsia"/>
          <w:szCs w:val="20"/>
          <w:lang w:eastAsia="zh-CN"/>
        </w:rPr>
        <w:t xml:space="preserve"> </w:t>
      </w:r>
      <w:r w:rsidRPr="00495135">
        <w:rPr>
          <w:rFonts w:eastAsiaTheme="minorEastAsia"/>
          <w:szCs w:val="20"/>
          <w:lang w:eastAsia="zh-CN"/>
        </w:rPr>
        <w:t>38.321</w:t>
      </w:r>
      <w:r>
        <w:rPr>
          <w:rFonts w:eastAsiaTheme="minorEastAsia"/>
          <w:szCs w:val="20"/>
          <w:lang w:eastAsia="zh-CN"/>
        </w:rPr>
        <w:t xml:space="preserve">, we need to consider: </w:t>
      </w:r>
    </w:p>
    <w:p w14:paraId="38E314CB" w14:textId="209364DE" w:rsidR="00626FF9" w:rsidRPr="004E6048" w:rsidRDefault="00626FF9" w:rsidP="00626FF9">
      <w:pPr>
        <w:pStyle w:val="af9"/>
        <w:numPr>
          <w:ilvl w:val="0"/>
          <w:numId w:val="44"/>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For the basic event evaluation procedure agreed in RAN1, i.e., </w:t>
      </w:r>
      <w:r w:rsidRPr="0031010A">
        <w:rPr>
          <w:rFonts w:ascii="Times New Roman" w:hAnsi="Times New Roman"/>
          <w:sz w:val="20"/>
          <w:szCs w:val="20"/>
        </w:rPr>
        <w:t>UE initiated beam report occurs</w:t>
      </w:r>
      <w:r>
        <w:rPr>
          <w:rFonts w:ascii="Times New Roman" w:hAnsi="Times New Roman"/>
          <w:sz w:val="20"/>
          <w:szCs w:val="20"/>
        </w:rPr>
        <w:t xml:space="preserve"> o</w:t>
      </w:r>
      <w:r w:rsidRPr="0031010A">
        <w:rPr>
          <w:rFonts w:ascii="Times New Roman" w:hAnsi="Times New Roman"/>
          <w:sz w:val="20"/>
          <w:szCs w:val="20"/>
        </w:rPr>
        <w:t xml:space="preserve">nce the L1-RSRP of the new beam becomes a threshold value better than the current beam, </w:t>
      </w:r>
      <w:r>
        <w:rPr>
          <w:rFonts w:ascii="Times New Roman" w:eastAsiaTheme="minorEastAsia" w:hAnsi="Times New Roman"/>
          <w:sz w:val="20"/>
          <w:szCs w:val="20"/>
        </w:rPr>
        <w:t xml:space="preserve">no additional issue needs to be resolved. </w:t>
      </w:r>
      <w:r w:rsidR="00BE6C74">
        <w:rPr>
          <w:rFonts w:ascii="Times New Roman" w:eastAsiaTheme="minorEastAsia" w:hAnsi="Times New Roman"/>
          <w:sz w:val="20"/>
          <w:szCs w:val="20"/>
        </w:rPr>
        <w:t>T</w:t>
      </w:r>
      <w:r>
        <w:rPr>
          <w:rFonts w:ascii="Times New Roman" w:eastAsiaTheme="minorEastAsia" w:hAnsi="Times New Roman"/>
          <w:sz w:val="20"/>
          <w:szCs w:val="20"/>
        </w:rPr>
        <w:t>he MAC entity shall</w:t>
      </w:r>
      <w:r w:rsidR="00BE6C74">
        <w:rPr>
          <w:rFonts w:ascii="Times New Roman" w:eastAsiaTheme="minorEastAsia" w:hAnsi="Times New Roman"/>
          <w:sz w:val="20"/>
          <w:szCs w:val="20"/>
        </w:rPr>
        <w:t xml:space="preserve"> perform event evaluation based on the measurement results provided by the physical layer, if the event condition is satisfied, </w:t>
      </w:r>
      <w:r w:rsidR="00ED26CE">
        <w:rPr>
          <w:rFonts w:ascii="Times New Roman" w:eastAsiaTheme="minorEastAsia" w:hAnsi="Times New Roman"/>
          <w:sz w:val="20"/>
          <w:szCs w:val="20"/>
        </w:rPr>
        <w:t xml:space="preserve">the MAC entity will indicate the physical layer to trigger the </w:t>
      </w:r>
      <w:r>
        <w:rPr>
          <w:rFonts w:ascii="Times New Roman" w:eastAsiaTheme="minorEastAsia" w:hAnsi="Times New Roman"/>
          <w:sz w:val="20"/>
          <w:szCs w:val="20"/>
        </w:rPr>
        <w:t>beam reporting procedure;</w:t>
      </w:r>
    </w:p>
    <w:p w14:paraId="7AA19233" w14:textId="73A2E06F" w:rsidR="00626FF9" w:rsidRDefault="00626FF9" w:rsidP="00626FF9">
      <w:pPr>
        <w:pStyle w:val="af9"/>
        <w:numPr>
          <w:ilvl w:val="0"/>
          <w:numId w:val="44"/>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For the time-window-based event evaluation procedure agreed in RAN1, a</w:t>
      </w:r>
      <w:r w:rsidRPr="004E6048">
        <w:rPr>
          <w:rFonts w:ascii="Times New Roman" w:eastAsiaTheme="minorEastAsia" w:hAnsi="Times New Roman"/>
          <w:sz w:val="20"/>
          <w:szCs w:val="20"/>
        </w:rPr>
        <w:t xml:space="preserve"> timer and counter</w:t>
      </w:r>
      <w:r>
        <w:rPr>
          <w:rFonts w:ascii="Times New Roman" w:eastAsiaTheme="minorEastAsia" w:hAnsi="Times New Roman"/>
          <w:sz w:val="20"/>
          <w:szCs w:val="20"/>
        </w:rPr>
        <w:t xml:space="preserve">s for new beam RSs need to be introduced. </w:t>
      </w:r>
      <w:r w:rsidRPr="004E6048">
        <w:rPr>
          <w:rFonts w:ascii="Times New Roman" w:eastAsiaTheme="minorEastAsia" w:hAnsi="Times New Roman"/>
          <w:sz w:val="20"/>
          <w:szCs w:val="20"/>
        </w:rPr>
        <w:t xml:space="preserve"> </w:t>
      </w:r>
      <w:r>
        <w:rPr>
          <w:rFonts w:ascii="Times New Roman" w:eastAsiaTheme="minorEastAsia" w:hAnsi="Times New Roman"/>
          <w:sz w:val="20"/>
          <w:szCs w:val="20"/>
        </w:rPr>
        <w:t xml:space="preserve">Upon </w:t>
      </w:r>
      <w:r w:rsidR="00BE6C74">
        <w:rPr>
          <w:rFonts w:ascii="Times New Roman" w:eastAsiaTheme="minorEastAsia" w:hAnsi="Times New Roman"/>
          <w:sz w:val="20"/>
          <w:szCs w:val="20"/>
        </w:rPr>
        <w:t xml:space="preserve">determining that the event condition is satisfied based on the measurement results provided by the physical layer, </w:t>
      </w:r>
      <w:r>
        <w:rPr>
          <w:rFonts w:ascii="Times New Roman" w:eastAsiaTheme="minorEastAsia" w:hAnsi="Times New Roman"/>
          <w:sz w:val="20"/>
          <w:szCs w:val="20"/>
        </w:rPr>
        <w:t xml:space="preserve">and if the timer </w:t>
      </w:r>
      <w:r w:rsidR="00905D90">
        <w:rPr>
          <w:rFonts w:ascii="Times New Roman" w:eastAsiaTheme="minorEastAsia" w:hAnsi="Times New Roman"/>
          <w:sz w:val="20"/>
          <w:szCs w:val="20"/>
        </w:rPr>
        <w:t>has</w:t>
      </w:r>
      <w:r>
        <w:rPr>
          <w:rFonts w:ascii="Times New Roman" w:eastAsiaTheme="minorEastAsia" w:hAnsi="Times New Roman"/>
          <w:sz w:val="20"/>
          <w:szCs w:val="20"/>
        </w:rPr>
        <w:t xml:space="preserve"> expired or has not been started, the MAC entity shall start/restart the timer and increment the value of </w:t>
      </w:r>
      <w:r w:rsidR="00905D90">
        <w:rPr>
          <w:rFonts w:ascii="Times New Roman" w:eastAsiaTheme="minorEastAsia" w:hAnsi="Times New Roman"/>
          <w:sz w:val="20"/>
          <w:szCs w:val="20"/>
        </w:rPr>
        <w:t xml:space="preserve">the counter corresponding to the </w:t>
      </w:r>
      <w:r>
        <w:rPr>
          <w:rFonts w:ascii="Times New Roman" w:eastAsiaTheme="minorEastAsia" w:hAnsi="Times New Roman"/>
          <w:sz w:val="20"/>
          <w:szCs w:val="20"/>
        </w:rPr>
        <w:t>new be</w:t>
      </w:r>
      <w:r>
        <w:rPr>
          <w:rFonts w:ascii="Times New Roman" w:eastAsiaTheme="minorEastAsia" w:hAnsi="Times New Roman" w:hint="eastAsia"/>
          <w:sz w:val="20"/>
          <w:szCs w:val="20"/>
        </w:rPr>
        <w:t>am</w:t>
      </w:r>
      <w:r>
        <w:rPr>
          <w:rFonts w:ascii="Times New Roman" w:eastAsiaTheme="minorEastAsia" w:hAnsi="Times New Roman"/>
          <w:sz w:val="20"/>
          <w:szCs w:val="20"/>
        </w:rPr>
        <w:t xml:space="preserve"> RS(s) </w:t>
      </w:r>
      <w:r w:rsidR="00BE6C74">
        <w:rPr>
          <w:rFonts w:ascii="Times New Roman" w:eastAsiaTheme="minorEastAsia" w:hAnsi="Times New Roman"/>
          <w:sz w:val="20"/>
          <w:szCs w:val="20"/>
        </w:rPr>
        <w:t>which satisfies the event condition</w:t>
      </w:r>
      <w:r>
        <w:rPr>
          <w:rFonts w:ascii="Times New Roman" w:eastAsiaTheme="minorEastAsia" w:hAnsi="Times New Roman"/>
          <w:sz w:val="20"/>
          <w:szCs w:val="20"/>
        </w:rPr>
        <w:t xml:space="preserve"> by 1. </w:t>
      </w:r>
      <w:r w:rsidR="00BE6C74">
        <w:rPr>
          <w:rFonts w:ascii="Times New Roman" w:eastAsiaTheme="minorEastAsia" w:hAnsi="Times New Roman"/>
          <w:sz w:val="20"/>
          <w:szCs w:val="20"/>
        </w:rPr>
        <w:t xml:space="preserve">However, </w:t>
      </w:r>
      <w:r w:rsidR="00EE7A46">
        <w:rPr>
          <w:rFonts w:ascii="Times New Roman" w:eastAsiaTheme="minorEastAsia" w:hAnsi="Times New Roman"/>
          <w:sz w:val="20"/>
          <w:szCs w:val="20"/>
        </w:rPr>
        <w:t xml:space="preserve">during </w:t>
      </w:r>
      <w:r>
        <w:rPr>
          <w:rFonts w:ascii="Times New Roman" w:eastAsiaTheme="minorEastAsia" w:hAnsi="Times New Roman"/>
          <w:sz w:val="20"/>
          <w:szCs w:val="20"/>
        </w:rPr>
        <w:t xml:space="preserve">the timer is running, the MAC entity shall only increment the value of </w:t>
      </w:r>
      <w:r w:rsidR="001006E0">
        <w:rPr>
          <w:rFonts w:ascii="Times New Roman" w:eastAsiaTheme="minorEastAsia" w:hAnsi="Times New Roman"/>
          <w:sz w:val="20"/>
          <w:szCs w:val="20"/>
        </w:rPr>
        <w:t xml:space="preserve">the counter corresponding to the </w:t>
      </w:r>
      <w:r>
        <w:rPr>
          <w:rFonts w:ascii="Times New Roman" w:eastAsiaTheme="minorEastAsia" w:hAnsi="Times New Roman"/>
          <w:sz w:val="20"/>
          <w:szCs w:val="20"/>
        </w:rPr>
        <w:t>new be</w:t>
      </w:r>
      <w:r>
        <w:rPr>
          <w:rFonts w:ascii="Times New Roman" w:eastAsiaTheme="minorEastAsia" w:hAnsi="Times New Roman" w:hint="eastAsia"/>
          <w:sz w:val="20"/>
          <w:szCs w:val="20"/>
        </w:rPr>
        <w:t>am</w:t>
      </w:r>
      <w:r>
        <w:rPr>
          <w:rFonts w:ascii="Times New Roman" w:eastAsiaTheme="minorEastAsia" w:hAnsi="Times New Roman"/>
          <w:sz w:val="20"/>
          <w:szCs w:val="20"/>
        </w:rPr>
        <w:t xml:space="preserve"> RS(S) </w:t>
      </w:r>
      <w:r w:rsidR="00BE6C74">
        <w:rPr>
          <w:rFonts w:ascii="Times New Roman" w:eastAsiaTheme="minorEastAsia" w:hAnsi="Times New Roman"/>
          <w:sz w:val="20"/>
          <w:szCs w:val="20"/>
        </w:rPr>
        <w:t>which satisfies the event condition</w:t>
      </w:r>
      <w:r>
        <w:rPr>
          <w:rFonts w:ascii="Times New Roman" w:eastAsiaTheme="minorEastAsia" w:hAnsi="Times New Roman"/>
          <w:sz w:val="20"/>
          <w:szCs w:val="20"/>
        </w:rPr>
        <w:t xml:space="preserve"> by 1. Furthermore, </w:t>
      </w:r>
      <w:r w:rsidR="004F50B5">
        <w:rPr>
          <w:rFonts w:ascii="Times New Roman" w:eastAsiaTheme="minorEastAsia" w:hAnsi="Times New Roman"/>
          <w:sz w:val="20"/>
          <w:szCs w:val="20"/>
        </w:rPr>
        <w:t xml:space="preserve">the duration of the timer is configured by the network and </w:t>
      </w:r>
      <w:r>
        <w:rPr>
          <w:rFonts w:ascii="Times New Roman" w:eastAsiaTheme="minorEastAsia" w:hAnsi="Times New Roman"/>
          <w:sz w:val="20"/>
          <w:szCs w:val="20"/>
        </w:rPr>
        <w:t xml:space="preserve">the initial value of each counter is 0. If the value of at least one </w:t>
      </w:r>
      <w:r w:rsidR="001006E0">
        <w:rPr>
          <w:rFonts w:ascii="Times New Roman" w:eastAsiaTheme="minorEastAsia" w:hAnsi="Times New Roman"/>
          <w:sz w:val="20"/>
          <w:szCs w:val="20"/>
        </w:rPr>
        <w:t>counter</w:t>
      </w:r>
      <w:r>
        <w:rPr>
          <w:rFonts w:ascii="Times New Roman" w:eastAsiaTheme="minorEastAsia" w:hAnsi="Times New Roman" w:hint="eastAsia"/>
          <w:sz w:val="20"/>
          <w:szCs w:val="20"/>
        </w:rPr>
        <w:t xml:space="preserve"> is</w:t>
      </w:r>
      <w:r>
        <w:rPr>
          <w:rFonts w:ascii="Times New Roman" w:eastAsiaTheme="minorEastAsia" w:hAnsi="Times New Roman"/>
          <w:sz w:val="20"/>
          <w:szCs w:val="20"/>
        </w:rPr>
        <w:t xml:space="preserve"> equal to or larger than M before the expiration of the timer, </w:t>
      </w:r>
      <w:r w:rsidR="001F38D8">
        <w:rPr>
          <w:rFonts w:ascii="Times New Roman" w:eastAsiaTheme="minorEastAsia" w:hAnsi="Times New Roman"/>
          <w:sz w:val="20"/>
          <w:szCs w:val="20"/>
        </w:rPr>
        <w:t xml:space="preserve">the MAC entity will indicate the physical layer to trigger the </w:t>
      </w:r>
      <w:r>
        <w:rPr>
          <w:rFonts w:ascii="Times New Roman" w:eastAsiaTheme="minorEastAsia" w:hAnsi="Times New Roman"/>
          <w:sz w:val="20"/>
          <w:szCs w:val="20"/>
        </w:rPr>
        <w:t xml:space="preserve">beam reporting procedure. </w:t>
      </w:r>
    </w:p>
    <w:p w14:paraId="66F715F2" w14:textId="06F219A6" w:rsidR="00626FF9" w:rsidRDefault="00626FF9" w:rsidP="00626FF9">
      <w:pPr>
        <w:pStyle w:val="af9"/>
        <w:numPr>
          <w:ilvl w:val="1"/>
          <w:numId w:val="44"/>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According to RAN1 agreement, when the current beam RS is updated within the duration of the timer, value</w:t>
      </w:r>
      <w:r w:rsidR="004F50B5">
        <w:rPr>
          <w:rFonts w:ascii="Times New Roman" w:eastAsiaTheme="minorEastAsia" w:hAnsi="Times New Roman"/>
          <w:sz w:val="20"/>
          <w:szCs w:val="20"/>
        </w:rPr>
        <w:t>s</w:t>
      </w:r>
      <w:r w:rsidR="00BE6C74">
        <w:rPr>
          <w:rFonts w:ascii="Times New Roman" w:eastAsiaTheme="minorEastAsia" w:hAnsi="Times New Roman"/>
          <w:sz w:val="20"/>
          <w:szCs w:val="20"/>
        </w:rPr>
        <w:t xml:space="preserve"> </w:t>
      </w:r>
      <w:r>
        <w:rPr>
          <w:rFonts w:ascii="Times New Roman" w:eastAsiaTheme="minorEastAsia" w:hAnsi="Times New Roman"/>
          <w:sz w:val="20"/>
          <w:szCs w:val="20"/>
        </w:rPr>
        <w:t xml:space="preserve">of </w:t>
      </w:r>
      <w:r w:rsidR="004F50B5">
        <w:rPr>
          <w:rFonts w:ascii="Times New Roman" w:eastAsiaTheme="minorEastAsia" w:hAnsi="Times New Roman"/>
          <w:sz w:val="20"/>
          <w:szCs w:val="20"/>
        </w:rPr>
        <w:t>all</w:t>
      </w:r>
      <w:r w:rsidR="00BE6C74">
        <w:rPr>
          <w:rFonts w:ascii="Times New Roman" w:eastAsiaTheme="minorEastAsia" w:hAnsi="Times New Roman"/>
          <w:sz w:val="20"/>
          <w:szCs w:val="20"/>
        </w:rPr>
        <w:t xml:space="preserve"> counter</w:t>
      </w:r>
      <w:r w:rsidR="004F50B5">
        <w:rPr>
          <w:rFonts w:ascii="Times New Roman" w:eastAsiaTheme="minorEastAsia" w:hAnsi="Times New Roman"/>
          <w:sz w:val="20"/>
          <w:szCs w:val="20"/>
        </w:rPr>
        <w:t>s corresponding to new beam RSs</w:t>
      </w:r>
      <w:r w:rsidR="00BE6C74">
        <w:rPr>
          <w:rFonts w:ascii="Times New Roman" w:eastAsiaTheme="minorEastAsia" w:hAnsi="Times New Roman"/>
          <w:sz w:val="20"/>
          <w:szCs w:val="20"/>
        </w:rPr>
        <w:t xml:space="preserve"> </w:t>
      </w:r>
      <w:r>
        <w:rPr>
          <w:rFonts w:ascii="Times New Roman" w:eastAsiaTheme="minorEastAsia" w:hAnsi="Times New Roman"/>
          <w:sz w:val="20"/>
          <w:szCs w:val="20"/>
        </w:rPr>
        <w:t>need to be reset to 0.</w:t>
      </w:r>
    </w:p>
    <w:p w14:paraId="10CEB2AD" w14:textId="62D0BAD4" w:rsidR="004F50B5" w:rsidRPr="005C5278" w:rsidRDefault="004F50B5" w:rsidP="00E156DB">
      <w:pPr>
        <w:pStyle w:val="af9"/>
        <w:numPr>
          <w:ilvl w:val="1"/>
          <w:numId w:val="44"/>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When the timer expires, the values of all counters corresponding to new beam RSs need to be reset to 0.</w:t>
      </w:r>
    </w:p>
    <w:p w14:paraId="646441E3" w14:textId="1F928EA3" w:rsidR="00062818" w:rsidRDefault="00062818" w:rsidP="00062818">
      <w:pPr>
        <w:spacing w:after="120"/>
        <w:jc w:val="both"/>
        <w:rPr>
          <w:b/>
          <w:bCs/>
          <w:szCs w:val="20"/>
          <w:lang w:eastAsia="zh-CN"/>
        </w:rPr>
      </w:pPr>
      <w:r w:rsidRPr="00633B57">
        <w:rPr>
          <w:b/>
          <w:szCs w:val="20"/>
          <w:lang w:eastAsia="zh-CN"/>
        </w:rPr>
        <w:t xml:space="preserve">Proposal 1: </w:t>
      </w:r>
      <w:r w:rsidR="00BE6C74" w:rsidRPr="00BE6C74">
        <w:rPr>
          <w:b/>
          <w:szCs w:val="20"/>
          <w:lang w:eastAsia="zh-CN"/>
        </w:rPr>
        <w:t>If the event evaluation for UE-initiated beam reporting is captured in TS 38.321</w:t>
      </w:r>
      <w:r w:rsidR="00905D90">
        <w:rPr>
          <w:rFonts w:eastAsia="宋体" w:hint="eastAsia"/>
          <w:b/>
          <w:szCs w:val="20"/>
          <w:lang w:eastAsia="zh-CN"/>
        </w:rPr>
        <w:t>,</w:t>
      </w:r>
      <w:r w:rsidR="00905D90">
        <w:rPr>
          <w:rFonts w:eastAsia="宋体"/>
          <w:b/>
          <w:szCs w:val="20"/>
          <w:lang w:eastAsia="zh-CN"/>
        </w:rPr>
        <w:t xml:space="preserve"> </w:t>
      </w:r>
      <w:r w:rsidR="00BE6C74" w:rsidRPr="005C5278">
        <w:rPr>
          <w:rFonts w:eastAsia="宋体"/>
          <w:b/>
          <w:szCs w:val="20"/>
          <w:lang w:eastAsia="zh-CN"/>
        </w:rPr>
        <w:t xml:space="preserve">a timer and </w:t>
      </w:r>
      <w:r w:rsidR="004F50B5">
        <w:rPr>
          <w:b/>
          <w:bCs/>
          <w:szCs w:val="20"/>
          <w:lang w:eastAsia="zh-CN"/>
        </w:rPr>
        <w:t>multiple counters needs to be introduced.</w:t>
      </w:r>
    </w:p>
    <w:p w14:paraId="6055667F" w14:textId="50066473" w:rsidR="004F50B5" w:rsidRDefault="004F50B5" w:rsidP="00062818">
      <w:pPr>
        <w:spacing w:after="120"/>
        <w:jc w:val="both"/>
        <w:rPr>
          <w:b/>
          <w:bCs/>
          <w:szCs w:val="20"/>
          <w:lang w:eastAsia="zh-CN"/>
        </w:rPr>
      </w:pPr>
      <w:r w:rsidRPr="00633B57">
        <w:rPr>
          <w:b/>
          <w:szCs w:val="20"/>
          <w:lang w:eastAsia="zh-CN"/>
        </w:rPr>
        <w:t xml:space="preserve">Proposal </w:t>
      </w:r>
      <w:r>
        <w:rPr>
          <w:b/>
          <w:szCs w:val="20"/>
          <w:lang w:eastAsia="zh-CN"/>
        </w:rPr>
        <w:t>2</w:t>
      </w:r>
      <w:r w:rsidRPr="00633B57">
        <w:rPr>
          <w:b/>
          <w:szCs w:val="20"/>
          <w:lang w:eastAsia="zh-CN"/>
        </w:rPr>
        <w:t xml:space="preserve">: </w:t>
      </w:r>
      <w:r>
        <w:rPr>
          <w:b/>
          <w:szCs w:val="20"/>
          <w:lang w:eastAsia="zh-CN"/>
        </w:rPr>
        <w:t xml:space="preserve">Upon </w:t>
      </w:r>
      <w:r w:rsidRPr="004F50B5">
        <w:rPr>
          <w:b/>
          <w:szCs w:val="20"/>
          <w:lang w:eastAsia="zh-CN"/>
        </w:rPr>
        <w:t>determining that the event condition is satisfied based on the measurement results provided by the physical layer</w:t>
      </w:r>
      <w:r>
        <w:rPr>
          <w:b/>
          <w:szCs w:val="20"/>
          <w:lang w:eastAsia="zh-CN"/>
        </w:rPr>
        <w:t xml:space="preserve">, </w:t>
      </w:r>
      <w:r w:rsidRPr="004F50B5">
        <w:rPr>
          <w:b/>
          <w:szCs w:val="20"/>
          <w:lang w:eastAsia="zh-CN"/>
        </w:rPr>
        <w:t xml:space="preserve">and </w:t>
      </w:r>
      <w:r>
        <w:rPr>
          <w:b/>
          <w:szCs w:val="20"/>
          <w:lang w:eastAsia="zh-CN"/>
        </w:rPr>
        <w:t xml:space="preserve">if </w:t>
      </w:r>
      <w:r w:rsidRPr="004F50B5">
        <w:rPr>
          <w:b/>
          <w:szCs w:val="20"/>
          <w:lang w:eastAsia="zh-CN"/>
        </w:rPr>
        <w:t xml:space="preserve">the timer </w:t>
      </w:r>
      <w:r w:rsidR="00905D90">
        <w:rPr>
          <w:b/>
          <w:szCs w:val="20"/>
          <w:lang w:eastAsia="zh-CN"/>
        </w:rPr>
        <w:t>has</w:t>
      </w:r>
      <w:r w:rsidRPr="004F50B5">
        <w:rPr>
          <w:b/>
          <w:szCs w:val="20"/>
          <w:lang w:eastAsia="zh-CN"/>
        </w:rPr>
        <w:t xml:space="preserve"> expired or has not been </w:t>
      </w:r>
      <w:r w:rsidR="00BA5B64" w:rsidRPr="004F50B5">
        <w:rPr>
          <w:b/>
          <w:szCs w:val="20"/>
          <w:lang w:eastAsia="zh-CN"/>
        </w:rPr>
        <w:t>started</w:t>
      </w:r>
      <w:r w:rsidR="00BA5B64">
        <w:rPr>
          <w:b/>
          <w:szCs w:val="20"/>
          <w:lang w:eastAsia="zh-CN"/>
        </w:rPr>
        <w:t>, the</w:t>
      </w:r>
      <w:r w:rsidR="001006E0">
        <w:rPr>
          <w:b/>
          <w:szCs w:val="20"/>
          <w:lang w:eastAsia="zh-CN"/>
        </w:rPr>
        <w:t xml:space="preserve"> MAC entity shall start/restart the timer</w:t>
      </w:r>
      <w:r>
        <w:rPr>
          <w:b/>
          <w:bCs/>
          <w:szCs w:val="20"/>
          <w:lang w:eastAsia="zh-CN"/>
        </w:rPr>
        <w:t>.</w:t>
      </w:r>
    </w:p>
    <w:p w14:paraId="537D0952" w14:textId="204871DC" w:rsidR="001006E0" w:rsidRDefault="001006E0" w:rsidP="00062818">
      <w:pPr>
        <w:spacing w:after="120"/>
        <w:jc w:val="both"/>
        <w:rPr>
          <w:b/>
          <w:bCs/>
          <w:szCs w:val="20"/>
          <w:lang w:eastAsia="zh-CN"/>
        </w:rPr>
      </w:pPr>
      <w:r w:rsidRPr="00633B57">
        <w:rPr>
          <w:b/>
          <w:szCs w:val="20"/>
          <w:lang w:eastAsia="zh-CN"/>
        </w:rPr>
        <w:t>Proposal</w:t>
      </w:r>
      <w:r>
        <w:rPr>
          <w:b/>
          <w:szCs w:val="20"/>
          <w:lang w:eastAsia="zh-CN"/>
        </w:rPr>
        <w:t xml:space="preserve"> 3</w:t>
      </w:r>
      <w:r w:rsidRPr="00633B57">
        <w:rPr>
          <w:b/>
          <w:szCs w:val="20"/>
          <w:lang w:eastAsia="zh-CN"/>
        </w:rPr>
        <w:t xml:space="preserve">: </w:t>
      </w:r>
      <w:r>
        <w:rPr>
          <w:b/>
          <w:szCs w:val="20"/>
          <w:lang w:eastAsia="zh-CN"/>
        </w:rPr>
        <w:t xml:space="preserve">Upon </w:t>
      </w:r>
      <w:r w:rsidRPr="004F50B5">
        <w:rPr>
          <w:b/>
          <w:szCs w:val="20"/>
          <w:lang w:eastAsia="zh-CN"/>
        </w:rPr>
        <w:t>determining that the event condition is satisfied based on the measurement results provided by the physical layer</w:t>
      </w:r>
      <w:r>
        <w:rPr>
          <w:b/>
          <w:szCs w:val="20"/>
          <w:lang w:eastAsia="zh-CN"/>
        </w:rPr>
        <w:t xml:space="preserve">, </w:t>
      </w:r>
      <w:r w:rsidRPr="004F50B5">
        <w:rPr>
          <w:b/>
          <w:szCs w:val="20"/>
          <w:lang w:eastAsia="zh-CN"/>
        </w:rPr>
        <w:t xml:space="preserve">and </w:t>
      </w:r>
      <w:r w:rsidR="00B3453F">
        <w:rPr>
          <w:b/>
          <w:szCs w:val="20"/>
          <w:lang w:eastAsia="zh-CN"/>
        </w:rPr>
        <w:t xml:space="preserve">during </w:t>
      </w:r>
      <w:r w:rsidRPr="004F50B5">
        <w:rPr>
          <w:b/>
          <w:szCs w:val="20"/>
          <w:lang w:eastAsia="zh-CN"/>
        </w:rPr>
        <w:t xml:space="preserve">the timer is </w:t>
      </w:r>
      <w:r>
        <w:rPr>
          <w:b/>
          <w:szCs w:val="20"/>
          <w:lang w:eastAsia="zh-CN"/>
        </w:rPr>
        <w:t xml:space="preserve">running, the MAC entity shall </w:t>
      </w:r>
      <w:r w:rsidRPr="001006E0">
        <w:rPr>
          <w:b/>
          <w:szCs w:val="20"/>
          <w:lang w:eastAsia="zh-CN"/>
        </w:rPr>
        <w:t>increment the value of the counter corresponding to the new beam RS(</w:t>
      </w:r>
      <w:r>
        <w:rPr>
          <w:b/>
          <w:szCs w:val="20"/>
          <w:lang w:eastAsia="zh-CN"/>
        </w:rPr>
        <w:t>s</w:t>
      </w:r>
      <w:r w:rsidRPr="001006E0">
        <w:rPr>
          <w:b/>
          <w:szCs w:val="20"/>
          <w:lang w:eastAsia="zh-CN"/>
        </w:rPr>
        <w:t xml:space="preserve">) </w:t>
      </w:r>
      <w:r>
        <w:rPr>
          <w:b/>
          <w:szCs w:val="20"/>
          <w:lang w:eastAsia="zh-CN"/>
        </w:rPr>
        <w:t>that</w:t>
      </w:r>
      <w:r w:rsidRPr="001006E0">
        <w:rPr>
          <w:b/>
          <w:szCs w:val="20"/>
          <w:lang w:eastAsia="zh-CN"/>
        </w:rPr>
        <w:t xml:space="preserve"> satisfies the event condition by 1</w:t>
      </w:r>
      <w:r>
        <w:rPr>
          <w:b/>
          <w:bCs/>
          <w:szCs w:val="20"/>
          <w:lang w:eastAsia="zh-CN"/>
        </w:rPr>
        <w:t>.</w:t>
      </w:r>
    </w:p>
    <w:p w14:paraId="588D4B2B" w14:textId="1644D5D9" w:rsidR="001006E0" w:rsidRPr="001006E0" w:rsidRDefault="001006E0" w:rsidP="00062818">
      <w:pPr>
        <w:spacing w:after="120"/>
        <w:jc w:val="both"/>
        <w:rPr>
          <w:rFonts w:eastAsiaTheme="minorEastAsia"/>
          <w:b/>
          <w:bCs/>
          <w:szCs w:val="20"/>
          <w:lang w:eastAsia="zh-CN"/>
        </w:rPr>
      </w:pPr>
      <w:r>
        <w:rPr>
          <w:rFonts w:eastAsiaTheme="minorEastAsia"/>
          <w:b/>
          <w:bCs/>
          <w:szCs w:val="20"/>
          <w:lang w:eastAsia="zh-CN"/>
        </w:rPr>
        <w:t xml:space="preserve">Proposal 4: </w:t>
      </w:r>
      <w:r w:rsidRPr="001006E0">
        <w:rPr>
          <w:rFonts w:eastAsiaTheme="minorEastAsia"/>
          <w:b/>
          <w:bCs/>
          <w:szCs w:val="20"/>
          <w:lang w:eastAsia="zh-CN"/>
        </w:rPr>
        <w:t>If the value of at least one counter is equal to or larger than M before the expiration of the timer,</w:t>
      </w:r>
      <w:r w:rsidR="000F67A1" w:rsidRPr="000F67A1">
        <w:t xml:space="preserve"> </w:t>
      </w:r>
      <w:r w:rsidR="000F67A1" w:rsidRPr="000F67A1">
        <w:rPr>
          <w:rFonts w:eastAsiaTheme="minorEastAsia"/>
          <w:b/>
          <w:bCs/>
          <w:szCs w:val="20"/>
          <w:lang w:eastAsia="zh-CN"/>
        </w:rPr>
        <w:t>the MAC entity will indicate the physical layer to</w:t>
      </w:r>
      <w:r w:rsidR="000F67A1">
        <w:rPr>
          <w:rFonts w:eastAsiaTheme="minorEastAsia"/>
          <w:b/>
          <w:bCs/>
          <w:szCs w:val="20"/>
          <w:lang w:eastAsia="zh-CN"/>
        </w:rPr>
        <w:t xml:space="preserve"> trigger</w:t>
      </w:r>
      <w:r w:rsidRPr="001006E0">
        <w:rPr>
          <w:rFonts w:eastAsiaTheme="minorEastAsia"/>
          <w:b/>
          <w:bCs/>
          <w:szCs w:val="20"/>
          <w:lang w:eastAsia="zh-CN"/>
        </w:rPr>
        <w:t xml:space="preserve"> beam reporting procedure.</w:t>
      </w:r>
    </w:p>
    <w:p w14:paraId="1B99AFCA" w14:textId="3B3F9348" w:rsidR="00F32DE9" w:rsidRDefault="00824DF7" w:rsidP="00824DF7">
      <w:pPr>
        <w:spacing w:after="120"/>
        <w:jc w:val="both"/>
        <w:rPr>
          <w:rFonts w:eastAsiaTheme="minorEastAsia"/>
          <w:szCs w:val="20"/>
          <w:lang w:eastAsia="zh-CN"/>
        </w:rPr>
      </w:pPr>
      <w:r>
        <w:rPr>
          <w:rFonts w:eastAsiaTheme="minorEastAsia"/>
          <w:szCs w:val="20"/>
          <w:lang w:val="en-GB" w:eastAsia="zh-CN"/>
        </w:rPr>
        <w:lastRenderedPageBreak/>
        <w:t xml:space="preserve">Regarding the </w:t>
      </w:r>
      <w:r>
        <w:rPr>
          <w:rFonts w:eastAsiaTheme="minorEastAsia"/>
          <w:szCs w:val="20"/>
          <w:lang w:eastAsia="zh-CN"/>
        </w:rPr>
        <w:t>measurement RS determination of new beam(</w:t>
      </w:r>
      <w:r w:rsidR="00F32DE9">
        <w:rPr>
          <w:rFonts w:eastAsiaTheme="minorEastAsia"/>
          <w:szCs w:val="20"/>
          <w:lang w:eastAsia="zh-CN"/>
        </w:rPr>
        <w:t>s</w:t>
      </w:r>
      <w:r>
        <w:rPr>
          <w:rFonts w:eastAsiaTheme="minorEastAsia"/>
          <w:szCs w:val="20"/>
          <w:lang w:eastAsia="zh-CN"/>
        </w:rPr>
        <w:t>), RAN1 has agreed that t</w:t>
      </w:r>
      <w:r w:rsidRPr="00051150">
        <w:rPr>
          <w:rFonts w:eastAsiaTheme="minorEastAsia"/>
          <w:szCs w:val="20"/>
          <w:lang w:eastAsia="zh-CN"/>
        </w:rPr>
        <w:t xml:space="preserve">he </w:t>
      </w:r>
      <w:r>
        <w:rPr>
          <w:rFonts w:eastAsiaTheme="minorEastAsia"/>
          <w:szCs w:val="20"/>
          <w:lang w:eastAsia="zh-CN"/>
        </w:rPr>
        <w:t xml:space="preserve">measurement </w:t>
      </w:r>
      <w:r w:rsidRPr="00051150">
        <w:rPr>
          <w:rFonts w:eastAsiaTheme="minorEastAsia"/>
          <w:szCs w:val="20"/>
          <w:lang w:eastAsia="zh-CN"/>
        </w:rPr>
        <w:t xml:space="preserve">RS(s) for new beam(s) are explicitly configured in one RS resource set associated with </w:t>
      </w:r>
      <w:r>
        <w:rPr>
          <w:rFonts w:eastAsiaTheme="minorEastAsia"/>
          <w:szCs w:val="20"/>
          <w:lang w:eastAsia="zh-CN"/>
        </w:rPr>
        <w:t>a</w:t>
      </w:r>
      <w:r w:rsidRPr="00051150">
        <w:rPr>
          <w:rFonts w:eastAsiaTheme="minorEastAsia"/>
          <w:szCs w:val="20"/>
          <w:lang w:eastAsia="zh-CN"/>
        </w:rPr>
        <w:t xml:space="preserve"> CSI reporting configuration</w:t>
      </w:r>
      <w:r>
        <w:rPr>
          <w:rFonts w:eastAsiaTheme="minorEastAsia"/>
          <w:szCs w:val="20"/>
          <w:lang w:eastAsia="zh-CN"/>
        </w:rPr>
        <w:t xml:space="preserve"> in RAN1#118 meeting [2].  But whether t</w:t>
      </w:r>
      <w:r w:rsidRPr="00824DF7">
        <w:rPr>
          <w:rFonts w:eastAsiaTheme="minorEastAsia"/>
          <w:szCs w:val="20"/>
          <w:lang w:eastAsia="zh-CN"/>
        </w:rPr>
        <w:t>he RS in the RS resource set can be updated by MAC-CE</w:t>
      </w:r>
      <w:r>
        <w:rPr>
          <w:rFonts w:eastAsiaTheme="minorEastAsia"/>
          <w:szCs w:val="20"/>
          <w:lang w:eastAsia="zh-CN"/>
        </w:rPr>
        <w:t xml:space="preserve"> is still</w:t>
      </w:r>
      <w:r w:rsidR="00820409">
        <w:rPr>
          <w:rFonts w:eastAsiaTheme="minorEastAsia"/>
          <w:szCs w:val="20"/>
          <w:lang w:eastAsia="zh-CN"/>
        </w:rPr>
        <w:t xml:space="preserve"> being</w:t>
      </w:r>
      <w:r>
        <w:rPr>
          <w:rFonts w:eastAsiaTheme="minorEastAsia"/>
          <w:szCs w:val="20"/>
          <w:lang w:eastAsia="zh-CN"/>
        </w:rPr>
        <w:t xml:space="preserve"> discuss</w:t>
      </w:r>
      <w:r w:rsidR="00820409">
        <w:rPr>
          <w:rFonts w:eastAsiaTheme="minorEastAsia"/>
          <w:szCs w:val="20"/>
          <w:lang w:eastAsia="zh-CN"/>
        </w:rPr>
        <w:t>ed in RAN1</w:t>
      </w:r>
      <w:r>
        <w:rPr>
          <w:rFonts w:eastAsiaTheme="minorEastAsia"/>
          <w:szCs w:val="20"/>
          <w:lang w:eastAsia="zh-CN"/>
        </w:rPr>
        <w:t xml:space="preserve">. </w:t>
      </w:r>
    </w:p>
    <w:tbl>
      <w:tblPr>
        <w:tblStyle w:val="af3"/>
        <w:tblW w:w="0" w:type="auto"/>
        <w:tblLook w:val="04A0" w:firstRow="1" w:lastRow="0" w:firstColumn="1" w:lastColumn="0" w:noHBand="0" w:noVBand="1"/>
      </w:tblPr>
      <w:tblGrid>
        <w:gridCol w:w="9628"/>
      </w:tblGrid>
      <w:tr w:rsidR="00806A79" w14:paraId="23125EAA" w14:textId="77777777" w:rsidTr="00806A79">
        <w:tc>
          <w:tcPr>
            <w:tcW w:w="9628" w:type="dxa"/>
          </w:tcPr>
          <w:p w14:paraId="12C65DA7" w14:textId="77777777" w:rsidR="00806A79" w:rsidRPr="00806A79" w:rsidRDefault="00806A79" w:rsidP="00806A79">
            <w:pPr>
              <w:spacing w:line="340" w:lineRule="exact"/>
              <w:rPr>
                <w:rFonts w:eastAsia="宋体"/>
                <w:b/>
                <w:bCs/>
                <w:i/>
                <w:iCs/>
                <w:color w:val="000000"/>
              </w:rPr>
            </w:pPr>
            <w:r w:rsidRPr="00806A79">
              <w:rPr>
                <w:rFonts w:eastAsia="宋体"/>
                <w:b/>
                <w:bCs/>
                <w:iCs/>
                <w:color w:val="000000"/>
                <w:highlight w:val="green"/>
              </w:rPr>
              <w:t>Agreement</w:t>
            </w:r>
          </w:p>
          <w:p w14:paraId="5F03847E" w14:textId="77777777" w:rsidR="00806A79" w:rsidRPr="00806A79" w:rsidRDefault="00806A79" w:rsidP="00806A79">
            <w:pPr>
              <w:shd w:val="clear" w:color="auto" w:fill="FFFFFF"/>
              <w:adjustRightInd w:val="0"/>
              <w:snapToGrid w:val="0"/>
              <w:spacing w:line="340" w:lineRule="exact"/>
              <w:rPr>
                <w:rFonts w:eastAsia="宋体"/>
                <w:color w:val="000000"/>
              </w:rPr>
            </w:pPr>
            <w:r w:rsidRPr="00806A79">
              <w:rPr>
                <w:rFonts w:eastAsia="宋体"/>
                <w:color w:val="000000"/>
              </w:rPr>
              <w:t xml:space="preserve">Regarding </w:t>
            </w:r>
            <w:bookmarkStart w:id="7" w:name="_Hlk178325083"/>
            <w:r w:rsidRPr="00806A79">
              <w:rPr>
                <w:rFonts w:eastAsia="宋体"/>
                <w:color w:val="000000"/>
              </w:rPr>
              <w:t>explicit RS configuration for new beam measurement for Event 2</w:t>
            </w:r>
            <w:bookmarkEnd w:id="7"/>
            <w:r w:rsidRPr="00806A79">
              <w:rPr>
                <w:rFonts w:eastAsia="宋体"/>
                <w:color w:val="000000"/>
              </w:rPr>
              <w:t>, at least Option-1 is supported</w:t>
            </w:r>
          </w:p>
          <w:p w14:paraId="24FEB1CA" w14:textId="77777777" w:rsidR="00806A79" w:rsidRPr="00806A79" w:rsidRDefault="00806A79" w:rsidP="00806A79">
            <w:pPr>
              <w:numPr>
                <w:ilvl w:val="1"/>
                <w:numId w:val="41"/>
              </w:numPr>
              <w:shd w:val="clear" w:color="auto" w:fill="FFFFFF"/>
              <w:adjustRightInd w:val="0"/>
              <w:snapToGrid w:val="0"/>
              <w:spacing w:line="340" w:lineRule="exact"/>
              <w:ind w:left="360"/>
              <w:rPr>
                <w:rFonts w:eastAsia="宋体"/>
                <w:color w:val="000000"/>
              </w:rPr>
            </w:pPr>
            <w:r w:rsidRPr="00806A79">
              <w:rPr>
                <w:rFonts w:eastAsia="宋体"/>
                <w:color w:val="000000"/>
              </w:rPr>
              <w:t xml:space="preserve">Option-1: </w:t>
            </w:r>
            <w:bookmarkStart w:id="8" w:name="_Hlk178444768"/>
            <w:r w:rsidRPr="00806A79">
              <w:rPr>
                <w:rFonts w:eastAsia="宋体"/>
                <w:color w:val="000000"/>
              </w:rPr>
              <w:t>The RS(s) for new beam(s) are explicitly configured in one RS resource set associated with an CSI reporting configuration</w:t>
            </w:r>
            <w:bookmarkEnd w:id="8"/>
          </w:p>
          <w:p w14:paraId="59F747F5" w14:textId="77777777" w:rsidR="00806A79" w:rsidRPr="00806A79" w:rsidRDefault="00806A79" w:rsidP="00806A79">
            <w:pPr>
              <w:numPr>
                <w:ilvl w:val="1"/>
                <w:numId w:val="41"/>
              </w:numPr>
              <w:shd w:val="clear" w:color="auto" w:fill="FFFFFF"/>
              <w:adjustRightInd w:val="0"/>
              <w:snapToGrid w:val="0"/>
              <w:spacing w:line="340" w:lineRule="exact"/>
              <w:rPr>
                <w:rFonts w:eastAsia="宋体"/>
                <w:color w:val="000000"/>
              </w:rPr>
            </w:pPr>
            <w:r w:rsidRPr="00806A79">
              <w:rPr>
                <w:rFonts w:eastAsia="宋体"/>
                <w:color w:val="000000"/>
              </w:rPr>
              <w:t xml:space="preserve">If legacy UE capability signaling cannot be reused, introduce </w:t>
            </w:r>
            <w:bookmarkStart w:id="9" w:name="_Hlk178326516"/>
            <w:r w:rsidRPr="00806A79">
              <w:rPr>
                <w:rFonts w:eastAsia="宋体"/>
                <w:color w:val="000000"/>
              </w:rPr>
              <w:t>a UE capability signaling of indicating the maximum number of the configured RS(s) in the RS resource set</w:t>
            </w:r>
            <w:bookmarkEnd w:id="9"/>
            <w:r w:rsidRPr="00806A79">
              <w:rPr>
                <w:rFonts w:eastAsia="宋体"/>
                <w:color w:val="000000"/>
              </w:rPr>
              <w:t>.</w:t>
            </w:r>
          </w:p>
          <w:p w14:paraId="5424CE7C" w14:textId="20C818E4" w:rsidR="00806A79" w:rsidRPr="00806A79" w:rsidRDefault="00806A79" w:rsidP="00806A79">
            <w:pPr>
              <w:numPr>
                <w:ilvl w:val="1"/>
                <w:numId w:val="41"/>
              </w:numPr>
              <w:shd w:val="clear" w:color="auto" w:fill="FFFFFF"/>
              <w:adjustRightInd w:val="0"/>
              <w:snapToGrid w:val="0"/>
              <w:spacing w:line="340" w:lineRule="exact"/>
              <w:rPr>
                <w:rFonts w:eastAsia="宋体"/>
                <w:color w:val="000000"/>
              </w:rPr>
            </w:pPr>
            <w:r w:rsidRPr="00806A79">
              <w:rPr>
                <w:rFonts w:eastAsia="宋体"/>
                <w:color w:val="000000"/>
              </w:rPr>
              <w:t xml:space="preserve">FFS: </w:t>
            </w:r>
            <w:bookmarkStart w:id="10" w:name="_Hlk178445038"/>
            <w:r w:rsidRPr="00806A79">
              <w:rPr>
                <w:rFonts w:eastAsia="宋体"/>
                <w:color w:val="000000"/>
              </w:rPr>
              <w:t>The RS in the RS resource set can be updated by MAC-CE</w:t>
            </w:r>
            <w:bookmarkEnd w:id="10"/>
          </w:p>
        </w:tc>
      </w:tr>
    </w:tbl>
    <w:p w14:paraId="64499226" w14:textId="15B786F9" w:rsidR="00824DF7" w:rsidRDefault="00824DF7" w:rsidP="00824DF7">
      <w:pPr>
        <w:spacing w:after="120"/>
        <w:jc w:val="both"/>
        <w:rPr>
          <w:rFonts w:eastAsiaTheme="minorEastAsia"/>
          <w:szCs w:val="20"/>
          <w:lang w:eastAsia="zh-CN"/>
        </w:rPr>
      </w:pPr>
      <w:r>
        <w:rPr>
          <w:rFonts w:eastAsiaTheme="minorEastAsia"/>
          <w:szCs w:val="20"/>
          <w:lang w:eastAsia="zh-CN"/>
        </w:rPr>
        <w:t xml:space="preserve">In our view, new beam(s) changes as the current beam changes, so it is necessary to update the measurement RS(s) of new beam(s). </w:t>
      </w:r>
      <w:r w:rsidR="00AA19F1">
        <w:rPr>
          <w:rFonts w:eastAsiaTheme="minorEastAsia"/>
          <w:szCs w:val="20"/>
          <w:lang w:eastAsia="zh-CN"/>
        </w:rPr>
        <w:t xml:space="preserve">In addition to </w:t>
      </w:r>
      <w:r>
        <w:rPr>
          <w:rFonts w:eastAsiaTheme="minorEastAsia"/>
          <w:szCs w:val="20"/>
          <w:lang w:eastAsia="zh-CN"/>
        </w:rPr>
        <w:t xml:space="preserve">dynamic update by MAC CE, RRC reconfiguration is </w:t>
      </w:r>
      <w:r w:rsidR="00330C95">
        <w:rPr>
          <w:rFonts w:eastAsiaTheme="minorEastAsia"/>
          <w:szCs w:val="20"/>
          <w:lang w:eastAsia="zh-CN"/>
        </w:rPr>
        <w:t>an</w:t>
      </w:r>
      <w:r>
        <w:rPr>
          <w:rFonts w:eastAsiaTheme="minorEastAsia"/>
          <w:szCs w:val="20"/>
          <w:lang w:eastAsia="zh-CN"/>
        </w:rPr>
        <w:t xml:space="preserve">other approach. However, as RRC reconfiguration is a long-time operation, it is not suitable for UE-initiated/event-driven beam reporting, which is </w:t>
      </w:r>
      <w:r w:rsidR="00116EA7">
        <w:rPr>
          <w:rFonts w:eastAsiaTheme="minorEastAsia"/>
          <w:szCs w:val="20"/>
          <w:lang w:eastAsia="zh-CN"/>
        </w:rPr>
        <w:t xml:space="preserve">intended </w:t>
      </w:r>
      <w:r>
        <w:rPr>
          <w:rFonts w:eastAsiaTheme="minorEastAsia"/>
          <w:szCs w:val="20"/>
          <w:lang w:eastAsia="zh-CN"/>
        </w:rPr>
        <w:t xml:space="preserve">to reduce TCI switch delay. </w:t>
      </w:r>
      <w:r w:rsidRPr="00824DF7">
        <w:rPr>
          <w:rFonts w:eastAsiaTheme="minorEastAsia"/>
          <w:szCs w:val="20"/>
          <w:lang w:eastAsia="zh-CN"/>
        </w:rPr>
        <w:t xml:space="preserve">To avoid </w:t>
      </w:r>
      <w:r w:rsidR="00F32DE9">
        <w:rPr>
          <w:rFonts w:eastAsiaTheme="minorEastAsia"/>
          <w:szCs w:val="20"/>
          <w:lang w:eastAsia="zh-CN"/>
        </w:rPr>
        <w:t>the update of measurement RS(s) of new beam(s)</w:t>
      </w:r>
      <w:r w:rsidRPr="00824DF7">
        <w:rPr>
          <w:rFonts w:eastAsiaTheme="minorEastAsia"/>
          <w:szCs w:val="20"/>
          <w:lang w:eastAsia="zh-CN"/>
        </w:rPr>
        <w:t xml:space="preserve">, all of the current beam(s) applied for transmission and reception, the activated TCI states other than the indicated one, and inactive TCI states should be included in the measurement resource set. However, it may result in a large measurement overhead and increase </w:t>
      </w:r>
      <w:r w:rsidR="006032A4">
        <w:rPr>
          <w:rFonts w:eastAsiaTheme="minorEastAsia"/>
          <w:szCs w:val="20"/>
          <w:lang w:eastAsia="zh-CN"/>
        </w:rPr>
        <w:t xml:space="preserve">the </w:t>
      </w:r>
      <w:r w:rsidRPr="00824DF7">
        <w:rPr>
          <w:rFonts w:eastAsiaTheme="minorEastAsia"/>
          <w:szCs w:val="20"/>
          <w:lang w:eastAsia="zh-CN"/>
        </w:rPr>
        <w:t xml:space="preserve">UE computation complexity. </w:t>
      </w:r>
      <w:r w:rsidR="00F32DE9">
        <w:rPr>
          <w:rFonts w:eastAsiaTheme="minorEastAsia"/>
          <w:szCs w:val="20"/>
          <w:lang w:eastAsia="zh-CN"/>
        </w:rPr>
        <w:t xml:space="preserve">In summary, </w:t>
      </w:r>
      <w:r w:rsidR="00F32DE9" w:rsidRPr="00F32DE9">
        <w:rPr>
          <w:rFonts w:eastAsiaTheme="minorEastAsia"/>
          <w:szCs w:val="20"/>
          <w:lang w:eastAsia="zh-CN"/>
        </w:rPr>
        <w:t xml:space="preserve">the dynamic update of measurement RS within the new beam resource set by MAC CE </w:t>
      </w:r>
      <w:r w:rsidR="00F32DE9">
        <w:rPr>
          <w:rFonts w:eastAsiaTheme="minorEastAsia"/>
          <w:szCs w:val="20"/>
          <w:lang w:eastAsia="zh-CN"/>
        </w:rPr>
        <w:t>is more reasonable</w:t>
      </w:r>
      <w:r w:rsidR="00F32DE9" w:rsidRPr="00F32DE9">
        <w:rPr>
          <w:rFonts w:eastAsiaTheme="minorEastAsia"/>
          <w:szCs w:val="20"/>
          <w:lang w:eastAsia="zh-CN"/>
        </w:rPr>
        <w:t>.</w:t>
      </w:r>
      <w:r w:rsidR="00DB1264">
        <w:rPr>
          <w:rFonts w:eastAsiaTheme="minorEastAsia"/>
          <w:szCs w:val="20"/>
          <w:lang w:eastAsia="zh-CN"/>
        </w:rPr>
        <w:t xml:space="preserve"> But anyway, the final decision should be up to RAN1</w:t>
      </w:r>
      <w:r w:rsidR="0073089C">
        <w:rPr>
          <w:rFonts w:eastAsiaTheme="minorEastAsia"/>
          <w:szCs w:val="20"/>
          <w:lang w:eastAsia="zh-CN"/>
        </w:rPr>
        <w:t xml:space="preserve"> discussion. </w:t>
      </w:r>
    </w:p>
    <w:p w14:paraId="0BFF5494" w14:textId="69CC9FE6" w:rsidR="00F32DE9" w:rsidRPr="00F32DE9" w:rsidRDefault="00F32DE9" w:rsidP="00F9473E">
      <w:pPr>
        <w:spacing w:after="120"/>
        <w:jc w:val="both"/>
        <w:rPr>
          <w:rFonts w:eastAsiaTheme="minorEastAsia"/>
          <w:b/>
          <w:bCs/>
          <w:szCs w:val="20"/>
        </w:rPr>
      </w:pPr>
      <w:r w:rsidRPr="00F32DE9">
        <w:rPr>
          <w:rFonts w:eastAsiaTheme="minorEastAsia"/>
          <w:b/>
          <w:bCs/>
          <w:szCs w:val="20"/>
        </w:rPr>
        <w:t xml:space="preserve">Proposal </w:t>
      </w:r>
      <w:r w:rsidR="00AD506A">
        <w:rPr>
          <w:rFonts w:eastAsiaTheme="minorEastAsia"/>
          <w:b/>
          <w:bCs/>
          <w:szCs w:val="20"/>
        </w:rPr>
        <w:t>5</w:t>
      </w:r>
      <w:r w:rsidRPr="00F32DE9">
        <w:rPr>
          <w:rFonts w:eastAsiaTheme="minorEastAsia"/>
          <w:b/>
          <w:bCs/>
          <w:szCs w:val="20"/>
        </w:rPr>
        <w:t>:</w:t>
      </w:r>
      <w:r>
        <w:rPr>
          <w:rFonts w:eastAsiaTheme="minorEastAsia"/>
          <w:b/>
          <w:bCs/>
          <w:szCs w:val="20"/>
        </w:rPr>
        <w:t xml:space="preserve"> </w:t>
      </w:r>
      <w:r w:rsidR="00BC5826">
        <w:rPr>
          <w:rFonts w:eastAsiaTheme="minorEastAsia"/>
          <w:b/>
          <w:bCs/>
          <w:szCs w:val="20"/>
        </w:rPr>
        <w:t>RAN2 assume to s</w:t>
      </w:r>
      <w:r w:rsidRPr="00F32DE9">
        <w:rPr>
          <w:rFonts w:eastAsiaTheme="minorEastAsia"/>
          <w:b/>
          <w:bCs/>
          <w:szCs w:val="20"/>
        </w:rPr>
        <w:t xml:space="preserve">upport dynamic update of the measurement RS in the measurement resource set </w:t>
      </w:r>
      <w:r>
        <w:rPr>
          <w:rFonts w:eastAsiaTheme="minorEastAsia"/>
          <w:b/>
          <w:bCs/>
          <w:szCs w:val="20"/>
        </w:rPr>
        <w:t xml:space="preserve">for new beam(s) </w:t>
      </w:r>
      <w:r w:rsidRPr="00F32DE9">
        <w:rPr>
          <w:rFonts w:eastAsiaTheme="minorEastAsia"/>
          <w:b/>
          <w:bCs/>
          <w:szCs w:val="20"/>
        </w:rPr>
        <w:t>by MAC CE</w:t>
      </w:r>
      <w:r w:rsidR="0009413E">
        <w:rPr>
          <w:rFonts w:eastAsiaTheme="minorEastAsia"/>
          <w:b/>
          <w:bCs/>
          <w:szCs w:val="20"/>
        </w:rPr>
        <w:t>, and final decision is up to RAN1</w:t>
      </w:r>
      <w:r w:rsidRPr="00F32DE9">
        <w:rPr>
          <w:rFonts w:eastAsiaTheme="minorEastAsia"/>
          <w:b/>
          <w:bCs/>
          <w:szCs w:val="20"/>
        </w:rPr>
        <w:t>.</w:t>
      </w:r>
    </w:p>
    <w:p w14:paraId="1C20B2FB" w14:textId="64A119C4" w:rsidR="007F3083" w:rsidRPr="00A575C1" w:rsidRDefault="00383EC0" w:rsidP="007F3083">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Configuration</w:t>
      </w:r>
      <w:r w:rsidR="00C64DF0">
        <w:rPr>
          <w:rFonts w:ascii="Arial" w:eastAsiaTheme="minorEastAsia" w:hAnsi="Arial" w:cs="Arial"/>
          <w:iCs/>
          <w:sz w:val="30"/>
          <w:szCs w:val="30"/>
          <w:lang w:eastAsia="zh-CN"/>
        </w:rPr>
        <w:t xml:space="preserve"> – RRC impacts</w:t>
      </w:r>
    </w:p>
    <w:p w14:paraId="24CF6066" w14:textId="6012625C" w:rsidR="00CE121B" w:rsidRPr="00166AE5" w:rsidRDefault="007A252E" w:rsidP="00923B12">
      <w:pPr>
        <w:spacing w:after="120"/>
        <w:jc w:val="both"/>
        <w:rPr>
          <w:rFonts w:eastAsiaTheme="minorEastAsia"/>
          <w:szCs w:val="20"/>
          <w:lang w:eastAsia="zh-CN"/>
        </w:rPr>
      </w:pPr>
      <w:r w:rsidRPr="00166AE5">
        <w:rPr>
          <w:rFonts w:eastAsiaTheme="minorEastAsia"/>
          <w:szCs w:val="20"/>
          <w:lang w:eastAsia="zh-CN"/>
        </w:rPr>
        <w:t>In RAN1#</w:t>
      </w:r>
      <w:r w:rsidR="00F32DE9">
        <w:rPr>
          <w:rFonts w:eastAsiaTheme="minorEastAsia"/>
          <w:szCs w:val="20"/>
          <w:lang w:eastAsia="zh-CN"/>
        </w:rPr>
        <w:t>116</w:t>
      </w:r>
      <w:r w:rsidR="00E26082">
        <w:rPr>
          <w:rFonts w:eastAsiaTheme="minorEastAsia"/>
          <w:szCs w:val="20"/>
          <w:lang w:eastAsia="zh-CN"/>
        </w:rPr>
        <w:t xml:space="preserve"> </w:t>
      </w:r>
      <w:r w:rsidR="00F32DE9">
        <w:rPr>
          <w:rFonts w:eastAsiaTheme="minorEastAsia"/>
          <w:szCs w:val="20"/>
          <w:lang w:eastAsia="zh-CN"/>
        </w:rPr>
        <w:t>bis</w:t>
      </w:r>
      <w:r w:rsidRPr="00166AE5">
        <w:rPr>
          <w:rFonts w:eastAsiaTheme="minorEastAsia"/>
          <w:szCs w:val="20"/>
          <w:lang w:eastAsia="zh-CN"/>
        </w:rPr>
        <w:t xml:space="preserve"> </w:t>
      </w:r>
      <w:proofErr w:type="gramStart"/>
      <w:r w:rsidRPr="00166AE5">
        <w:rPr>
          <w:rFonts w:eastAsiaTheme="minorEastAsia"/>
          <w:szCs w:val="20"/>
          <w:lang w:eastAsia="zh-CN"/>
        </w:rPr>
        <w:t>meeting</w:t>
      </w:r>
      <w:r w:rsidR="00E26082">
        <w:rPr>
          <w:rFonts w:eastAsiaTheme="minorEastAsia"/>
          <w:szCs w:val="20"/>
          <w:lang w:eastAsia="zh-CN"/>
        </w:rPr>
        <w:t>[</w:t>
      </w:r>
      <w:proofErr w:type="gramEnd"/>
      <w:r w:rsidR="00E26082">
        <w:rPr>
          <w:rFonts w:eastAsiaTheme="minorEastAsia"/>
          <w:szCs w:val="20"/>
          <w:lang w:eastAsia="zh-CN"/>
        </w:rPr>
        <w:t>1]</w:t>
      </w:r>
      <w:r w:rsidRPr="00166AE5">
        <w:rPr>
          <w:rFonts w:eastAsiaTheme="minorEastAsia"/>
          <w:szCs w:val="20"/>
          <w:lang w:eastAsia="zh-CN"/>
        </w:rPr>
        <w:t xml:space="preserve">, RAN1 has agreed to introduce </w:t>
      </w:r>
      <w:r w:rsidR="00CE381F">
        <w:rPr>
          <w:rFonts w:eastAsiaTheme="minorEastAsia"/>
          <w:szCs w:val="20"/>
          <w:lang w:eastAsia="zh-CN"/>
        </w:rPr>
        <w:t>E</w:t>
      </w:r>
      <w:r w:rsidR="00CE381F">
        <w:rPr>
          <w:rFonts w:eastAsiaTheme="minorEastAsia" w:hint="eastAsia"/>
          <w:szCs w:val="20"/>
          <w:lang w:eastAsia="zh-CN"/>
        </w:rPr>
        <w:t>vent-2</w:t>
      </w:r>
      <w:r w:rsidR="00CE381F">
        <w:rPr>
          <w:rFonts w:eastAsiaTheme="minorEastAsia"/>
          <w:szCs w:val="20"/>
          <w:lang w:eastAsia="zh-CN"/>
        </w:rPr>
        <w:t xml:space="preserve"> as </w:t>
      </w:r>
      <w:r w:rsidRPr="00166AE5">
        <w:rPr>
          <w:rFonts w:eastAsiaTheme="minorEastAsia"/>
          <w:szCs w:val="20"/>
          <w:lang w:eastAsia="zh-CN"/>
        </w:rPr>
        <w:t xml:space="preserve">the </w:t>
      </w:r>
      <w:r w:rsidR="00166AE5" w:rsidRPr="00166AE5">
        <w:rPr>
          <w:rFonts w:eastAsiaTheme="minorEastAsia"/>
          <w:szCs w:val="20"/>
          <w:lang w:eastAsia="zh-CN"/>
        </w:rPr>
        <w:t xml:space="preserve">trigger event for </w:t>
      </w:r>
      <w:r w:rsidR="001D4DD9">
        <w:rPr>
          <w:rFonts w:eastAsiaTheme="minorEastAsia"/>
          <w:szCs w:val="20"/>
          <w:lang w:eastAsia="zh-CN"/>
        </w:rPr>
        <w:t>beam report</w:t>
      </w:r>
      <w:r w:rsidR="00CE381F">
        <w:rPr>
          <w:rFonts w:eastAsiaTheme="minorEastAsia"/>
          <w:szCs w:val="20"/>
          <w:lang w:eastAsia="zh-CN"/>
        </w:rPr>
        <w:t xml:space="preserve">. </w:t>
      </w:r>
    </w:p>
    <w:tbl>
      <w:tblPr>
        <w:tblStyle w:val="af3"/>
        <w:tblW w:w="0" w:type="auto"/>
        <w:tblLook w:val="04A0" w:firstRow="1" w:lastRow="0" w:firstColumn="1" w:lastColumn="0" w:noHBand="0" w:noVBand="1"/>
      </w:tblPr>
      <w:tblGrid>
        <w:gridCol w:w="9628"/>
      </w:tblGrid>
      <w:tr w:rsidR="00166AE5" w:rsidRPr="00166AE5" w14:paraId="761587D5" w14:textId="77777777" w:rsidTr="00166AE5">
        <w:tc>
          <w:tcPr>
            <w:tcW w:w="9628" w:type="dxa"/>
          </w:tcPr>
          <w:p w14:paraId="2D41119F" w14:textId="77777777" w:rsidR="00F32DE9" w:rsidRPr="004B5D68" w:rsidRDefault="00F32DE9" w:rsidP="00F32DE9">
            <w:pPr>
              <w:overflowPunct w:val="0"/>
              <w:autoSpaceDE w:val="0"/>
              <w:autoSpaceDN w:val="0"/>
              <w:adjustRightInd w:val="0"/>
              <w:snapToGrid w:val="0"/>
              <w:spacing w:line="340" w:lineRule="exact"/>
              <w:textAlignment w:val="baseline"/>
              <w:rPr>
                <w:szCs w:val="20"/>
                <w:highlight w:val="green"/>
              </w:rPr>
            </w:pPr>
            <w:r w:rsidRPr="004B5D68">
              <w:rPr>
                <w:b/>
                <w:bCs/>
                <w:szCs w:val="20"/>
                <w:highlight w:val="green"/>
              </w:rPr>
              <w:t>Agreement</w:t>
            </w:r>
          </w:p>
          <w:p w14:paraId="344DC074" w14:textId="77777777" w:rsidR="00F32DE9" w:rsidRPr="004B5D68" w:rsidRDefault="00F32DE9" w:rsidP="00F32DE9">
            <w:pPr>
              <w:overflowPunct w:val="0"/>
              <w:autoSpaceDE w:val="0"/>
              <w:autoSpaceDN w:val="0"/>
              <w:adjustRightInd w:val="0"/>
              <w:snapToGrid w:val="0"/>
              <w:spacing w:line="340" w:lineRule="exact"/>
              <w:textAlignment w:val="baseline"/>
              <w:rPr>
                <w:szCs w:val="20"/>
              </w:rPr>
            </w:pPr>
            <w:r w:rsidRPr="004B5D68">
              <w:rPr>
                <w:szCs w:val="20"/>
              </w:rPr>
              <w:t>On UE-initiated/event-driven beam reporting, regarding trigger-event detection for beam reporting, at least support Event-2:</w:t>
            </w:r>
            <w:bookmarkStart w:id="11" w:name="_Hlk178439190"/>
            <w:r w:rsidRPr="004B5D68">
              <w:rPr>
                <w:szCs w:val="20"/>
              </w:rPr>
              <w:t xml:space="preserve"> Quality of at least one new beam, such as L1-RSRP, becomes a threshold value better than the current beam.</w:t>
            </w:r>
            <w:bookmarkEnd w:id="11"/>
          </w:p>
          <w:p w14:paraId="25DCE4C1" w14:textId="77777777" w:rsidR="00F32DE9" w:rsidRPr="004B5D68" w:rsidRDefault="00F32DE9" w:rsidP="00F32DE9">
            <w:pPr>
              <w:numPr>
                <w:ilvl w:val="0"/>
                <w:numId w:val="33"/>
              </w:numPr>
              <w:snapToGrid w:val="0"/>
              <w:spacing w:line="340" w:lineRule="exact"/>
              <w:ind w:left="466" w:hanging="284"/>
              <w:jc w:val="both"/>
              <w:rPr>
                <w:szCs w:val="20"/>
              </w:rPr>
            </w:pPr>
            <w:r w:rsidRPr="004B5D68">
              <w:rPr>
                <w:szCs w:val="20"/>
              </w:rPr>
              <w:t>At least L1-</w:t>
            </w:r>
            <w:r w:rsidRPr="004B5D68">
              <w:rPr>
                <w:rFonts w:hint="eastAsia"/>
                <w:szCs w:val="20"/>
              </w:rPr>
              <w:t>RSRP</w:t>
            </w:r>
            <w:r w:rsidRPr="004B5D68">
              <w:rPr>
                <w:szCs w:val="20"/>
              </w:rPr>
              <w:t xml:space="preserve"> is supported as quality metrics used for Event-2 </w:t>
            </w:r>
          </w:p>
          <w:p w14:paraId="264085F3" w14:textId="77777777" w:rsidR="00F32DE9" w:rsidRPr="004B5D68" w:rsidRDefault="00F32DE9" w:rsidP="00F32DE9">
            <w:pPr>
              <w:numPr>
                <w:ilvl w:val="1"/>
                <w:numId w:val="33"/>
              </w:numPr>
              <w:snapToGrid w:val="0"/>
              <w:spacing w:line="340" w:lineRule="exact"/>
              <w:jc w:val="both"/>
              <w:rPr>
                <w:szCs w:val="20"/>
              </w:rPr>
            </w:pPr>
            <w:r w:rsidRPr="004B5D68">
              <w:rPr>
                <w:szCs w:val="20"/>
              </w:rPr>
              <w:t>FFS: How the L1-RSRP is used to determine the triggering event (</w:t>
            </w:r>
            <w:proofErr w:type="gramStart"/>
            <w:r w:rsidRPr="004B5D68">
              <w:rPr>
                <w:szCs w:val="20"/>
              </w:rPr>
              <w:t>e.g.</w:t>
            </w:r>
            <w:proofErr w:type="gramEnd"/>
            <w:r w:rsidRPr="004B5D68">
              <w:rPr>
                <w:szCs w:val="20"/>
              </w:rPr>
              <w:t xml:space="preserve"> timer, counter, filter coefficient)</w:t>
            </w:r>
          </w:p>
          <w:p w14:paraId="145F79D8" w14:textId="77777777" w:rsidR="00F32DE9" w:rsidRPr="004B5D68" w:rsidRDefault="00F32DE9" w:rsidP="00F32DE9">
            <w:pPr>
              <w:numPr>
                <w:ilvl w:val="1"/>
                <w:numId w:val="33"/>
              </w:numPr>
              <w:snapToGrid w:val="0"/>
              <w:spacing w:line="340" w:lineRule="exact"/>
              <w:jc w:val="both"/>
              <w:rPr>
                <w:szCs w:val="20"/>
              </w:rPr>
            </w:pPr>
            <w:r w:rsidRPr="004B5D68">
              <w:rPr>
                <w:szCs w:val="20"/>
              </w:rPr>
              <w:t xml:space="preserve">FFS: Whether the network controls how the L1-RSRP is used to determine the triggering event </w:t>
            </w:r>
          </w:p>
          <w:p w14:paraId="2DD220A5" w14:textId="77777777" w:rsidR="00F32DE9" w:rsidRPr="00D65FEE" w:rsidRDefault="00F32DE9" w:rsidP="00F32DE9">
            <w:pPr>
              <w:numPr>
                <w:ilvl w:val="0"/>
                <w:numId w:val="33"/>
              </w:numPr>
              <w:snapToGrid w:val="0"/>
              <w:spacing w:line="340" w:lineRule="exact"/>
              <w:ind w:left="466" w:hanging="284"/>
              <w:jc w:val="both"/>
              <w:rPr>
                <w:szCs w:val="20"/>
              </w:rPr>
            </w:pPr>
            <w:r w:rsidRPr="00D65FEE">
              <w:rPr>
                <w:szCs w:val="20"/>
              </w:rPr>
              <w:t>Regarding RS measurement for the new beam for Event-2, down-select one or more of the following:</w:t>
            </w:r>
          </w:p>
          <w:p w14:paraId="713B3739" w14:textId="77777777" w:rsidR="00F32DE9" w:rsidRPr="00D65FEE" w:rsidRDefault="00F32DE9" w:rsidP="00F32DE9">
            <w:pPr>
              <w:numPr>
                <w:ilvl w:val="1"/>
                <w:numId w:val="33"/>
              </w:numPr>
              <w:snapToGrid w:val="0"/>
              <w:spacing w:line="340" w:lineRule="exact"/>
              <w:jc w:val="both"/>
              <w:rPr>
                <w:szCs w:val="20"/>
              </w:rPr>
            </w:pPr>
            <w:r w:rsidRPr="00D65FEE">
              <w:rPr>
                <w:szCs w:val="20"/>
              </w:rPr>
              <w:t xml:space="preserve">Option-3a (explicit manner): The RS(s) for new beam(s) are explicitly configured by RRC (e.g., reusing legacy configuration of RS measurement or in </w:t>
            </w:r>
            <w:r w:rsidRPr="00D65FEE">
              <w:rPr>
                <w:i/>
                <w:szCs w:val="20"/>
              </w:rPr>
              <w:t>TCI-State</w:t>
            </w:r>
            <w:r w:rsidRPr="00D65FEE">
              <w:rPr>
                <w:szCs w:val="20"/>
              </w:rPr>
              <w:t>) or MAC-CE</w:t>
            </w:r>
          </w:p>
          <w:p w14:paraId="07C28B62" w14:textId="77777777" w:rsidR="00F32DE9" w:rsidRPr="00D65FEE" w:rsidRDefault="00F32DE9" w:rsidP="00F32DE9">
            <w:pPr>
              <w:numPr>
                <w:ilvl w:val="1"/>
                <w:numId w:val="33"/>
              </w:numPr>
              <w:snapToGrid w:val="0"/>
              <w:spacing w:line="340" w:lineRule="exact"/>
              <w:jc w:val="both"/>
              <w:rPr>
                <w:szCs w:val="20"/>
              </w:rPr>
            </w:pPr>
            <w:r w:rsidRPr="00D65FEE">
              <w:rPr>
                <w:szCs w:val="20"/>
              </w:rPr>
              <w:t>Option-3b (implicit manner): The RS(s) for new beam(s) are implicitly derived from QCL RS(s) of activated TCI state(s).</w:t>
            </w:r>
          </w:p>
          <w:p w14:paraId="4D69E3E0" w14:textId="77777777" w:rsidR="00F32DE9" w:rsidRPr="00D65FEE" w:rsidRDefault="00F32DE9" w:rsidP="00F32DE9">
            <w:pPr>
              <w:numPr>
                <w:ilvl w:val="1"/>
                <w:numId w:val="33"/>
              </w:numPr>
              <w:snapToGrid w:val="0"/>
              <w:spacing w:line="340" w:lineRule="exact"/>
              <w:jc w:val="both"/>
              <w:rPr>
                <w:szCs w:val="20"/>
              </w:rPr>
            </w:pPr>
            <w:r w:rsidRPr="00D65FEE">
              <w:rPr>
                <w:szCs w:val="20"/>
              </w:rPr>
              <w:t>Option-3c (implicit</w:t>
            </w:r>
            <w:r w:rsidRPr="00D65FEE">
              <w:rPr>
                <w:color w:val="FF0000"/>
                <w:szCs w:val="20"/>
              </w:rPr>
              <w:t xml:space="preserve"> </w:t>
            </w:r>
            <w:r w:rsidRPr="00D65FEE">
              <w:rPr>
                <w:szCs w:val="20"/>
              </w:rPr>
              <w:t>manner): The RS(s) for new beam(s) are implicitly derived from QCL RS(s) of configured TCI state(s).</w:t>
            </w:r>
          </w:p>
          <w:p w14:paraId="7257E7D5" w14:textId="77777777" w:rsidR="00F32DE9" w:rsidRPr="00D65FEE" w:rsidRDefault="00F32DE9" w:rsidP="00F32DE9">
            <w:pPr>
              <w:numPr>
                <w:ilvl w:val="0"/>
                <w:numId w:val="33"/>
              </w:numPr>
              <w:snapToGrid w:val="0"/>
              <w:spacing w:line="340" w:lineRule="exact"/>
              <w:ind w:left="466" w:hanging="284"/>
              <w:jc w:val="both"/>
              <w:rPr>
                <w:szCs w:val="20"/>
              </w:rPr>
            </w:pPr>
            <w:r w:rsidRPr="00D65FEE">
              <w:rPr>
                <w:szCs w:val="20"/>
              </w:rPr>
              <w:t xml:space="preserve">Note-1: ‘New/current beam’ is for discussion purpose. </w:t>
            </w:r>
          </w:p>
          <w:p w14:paraId="3165BFF4" w14:textId="77777777" w:rsidR="00F32DE9" w:rsidRPr="00D65FEE" w:rsidRDefault="00F32DE9" w:rsidP="00F32DE9">
            <w:pPr>
              <w:numPr>
                <w:ilvl w:val="0"/>
                <w:numId w:val="33"/>
              </w:numPr>
              <w:snapToGrid w:val="0"/>
              <w:spacing w:line="340" w:lineRule="exact"/>
              <w:ind w:left="466" w:hanging="284"/>
              <w:jc w:val="both"/>
              <w:rPr>
                <w:szCs w:val="20"/>
              </w:rPr>
            </w:pPr>
            <w:r w:rsidRPr="00D65FEE">
              <w:rPr>
                <w:szCs w:val="20"/>
              </w:rPr>
              <w:lastRenderedPageBreak/>
              <w:t>Note-2: Other trigger events/quality metrics (e.g., L1-SINR) are not precluded.</w:t>
            </w:r>
          </w:p>
          <w:p w14:paraId="2DF6F4AE" w14:textId="41854770" w:rsidR="00166AE5" w:rsidRPr="00F32DE9" w:rsidRDefault="00F32DE9" w:rsidP="00F9473E">
            <w:pPr>
              <w:numPr>
                <w:ilvl w:val="0"/>
                <w:numId w:val="33"/>
              </w:numPr>
              <w:snapToGrid w:val="0"/>
              <w:spacing w:line="340" w:lineRule="exact"/>
              <w:ind w:left="466" w:hanging="284"/>
              <w:jc w:val="both"/>
              <w:rPr>
                <w:szCs w:val="20"/>
              </w:rPr>
            </w:pPr>
            <w:r w:rsidRPr="00D65FEE">
              <w:rPr>
                <w:szCs w:val="20"/>
              </w:rPr>
              <w:t xml:space="preserve">Note-3: For above implicit manner(s), if there are two QCL RSs in a TCI state, the measurement RS is derived from RS </w:t>
            </w:r>
            <w:proofErr w:type="spellStart"/>
            <w:r w:rsidRPr="00D65FEE">
              <w:rPr>
                <w:szCs w:val="20"/>
              </w:rPr>
              <w:t>w.r.t.</w:t>
            </w:r>
            <w:proofErr w:type="spellEnd"/>
            <w:r w:rsidRPr="00D65FEE">
              <w:rPr>
                <w:szCs w:val="20"/>
              </w:rPr>
              <w:t xml:space="preserve"> QCL-</w:t>
            </w:r>
            <w:proofErr w:type="spellStart"/>
            <w:r w:rsidRPr="00D65FEE">
              <w:rPr>
                <w:szCs w:val="20"/>
              </w:rPr>
              <w:t>TypeD</w:t>
            </w:r>
            <w:proofErr w:type="spellEnd"/>
            <w:r w:rsidRPr="00D65FEE">
              <w:rPr>
                <w:szCs w:val="20"/>
              </w:rPr>
              <w:t>, if applicable.</w:t>
            </w:r>
          </w:p>
        </w:tc>
      </w:tr>
    </w:tbl>
    <w:p w14:paraId="7269C44F" w14:textId="277F5830" w:rsidR="0047016E" w:rsidRDefault="007D0A65" w:rsidP="0047016E">
      <w:pPr>
        <w:spacing w:after="120"/>
        <w:jc w:val="both"/>
        <w:rPr>
          <w:rFonts w:eastAsiaTheme="minorEastAsia"/>
          <w:szCs w:val="20"/>
          <w:lang w:eastAsia="zh-CN"/>
        </w:rPr>
      </w:pPr>
      <w:r>
        <w:rPr>
          <w:rFonts w:eastAsiaTheme="minorEastAsia"/>
          <w:szCs w:val="20"/>
          <w:lang w:eastAsia="zh-CN"/>
        </w:rPr>
        <w:lastRenderedPageBreak/>
        <w:t>In our understanding, t</w:t>
      </w:r>
      <w:r w:rsidR="00183E6F">
        <w:rPr>
          <w:rFonts w:eastAsiaTheme="minorEastAsia"/>
          <w:szCs w:val="20"/>
          <w:lang w:eastAsia="zh-CN"/>
        </w:rPr>
        <w:t>he</w:t>
      </w:r>
      <w:r>
        <w:rPr>
          <w:rFonts w:eastAsiaTheme="minorEastAsia"/>
          <w:szCs w:val="20"/>
          <w:lang w:eastAsia="zh-CN"/>
        </w:rPr>
        <w:t xml:space="preserve"> trigger event should be configured by RRC</w:t>
      </w:r>
      <w:r w:rsidR="00920988">
        <w:rPr>
          <w:rFonts w:eastAsiaTheme="minorEastAsia"/>
          <w:szCs w:val="20"/>
          <w:lang w:eastAsia="zh-CN"/>
        </w:rPr>
        <w:t xml:space="preserve"> for beam report</w:t>
      </w:r>
      <w:r>
        <w:rPr>
          <w:rFonts w:eastAsiaTheme="minorEastAsia"/>
          <w:szCs w:val="20"/>
          <w:lang w:eastAsia="zh-CN"/>
        </w:rPr>
        <w:t>.</w:t>
      </w:r>
      <w:r w:rsidR="009033F1">
        <w:rPr>
          <w:rFonts w:eastAsiaTheme="minorEastAsia"/>
          <w:szCs w:val="20"/>
          <w:lang w:eastAsia="zh-CN"/>
        </w:rPr>
        <w:t xml:space="preserve"> </w:t>
      </w:r>
      <w:r w:rsidR="00920988">
        <w:rPr>
          <w:rFonts w:eastAsiaTheme="minorEastAsia"/>
          <w:szCs w:val="20"/>
          <w:lang w:eastAsia="zh-CN"/>
        </w:rPr>
        <w:t xml:space="preserve">Thus, the </w:t>
      </w:r>
      <w:r w:rsidR="00183E6F">
        <w:rPr>
          <w:rFonts w:eastAsiaTheme="minorEastAsia"/>
          <w:szCs w:val="20"/>
          <w:lang w:eastAsia="zh-CN"/>
        </w:rPr>
        <w:t xml:space="preserve">corresponding </w:t>
      </w:r>
      <w:r w:rsidR="00920988">
        <w:rPr>
          <w:rFonts w:eastAsiaTheme="minorEastAsia"/>
          <w:szCs w:val="20"/>
          <w:lang w:eastAsia="zh-CN"/>
        </w:rPr>
        <w:t xml:space="preserve">configuration as well as the </w:t>
      </w:r>
      <w:r w:rsidR="00183E6F">
        <w:rPr>
          <w:rFonts w:eastAsiaTheme="minorEastAsia"/>
          <w:szCs w:val="20"/>
          <w:lang w:eastAsia="zh-CN"/>
        </w:rPr>
        <w:t xml:space="preserve">definition of </w:t>
      </w:r>
      <w:r w:rsidR="00806A79">
        <w:rPr>
          <w:rFonts w:eastAsiaTheme="minorEastAsia"/>
          <w:szCs w:val="20"/>
          <w:lang w:eastAsia="zh-CN"/>
        </w:rPr>
        <w:t>the</w:t>
      </w:r>
      <w:r w:rsidR="00920988">
        <w:rPr>
          <w:rFonts w:eastAsiaTheme="minorEastAsia"/>
          <w:szCs w:val="20"/>
          <w:lang w:eastAsia="zh-CN"/>
        </w:rPr>
        <w:t xml:space="preserve"> </w:t>
      </w:r>
      <w:r w:rsidR="00183E6F">
        <w:rPr>
          <w:rFonts w:eastAsiaTheme="minorEastAsia"/>
          <w:szCs w:val="20"/>
          <w:lang w:eastAsia="zh-CN"/>
        </w:rPr>
        <w:t>trigger event</w:t>
      </w:r>
      <w:r w:rsidR="00920988">
        <w:rPr>
          <w:rFonts w:eastAsiaTheme="minorEastAsia"/>
          <w:szCs w:val="20"/>
          <w:lang w:eastAsia="zh-CN"/>
        </w:rPr>
        <w:t xml:space="preserve"> should be captured in RRC specification.</w:t>
      </w:r>
      <w:r w:rsidR="00183E6F">
        <w:rPr>
          <w:rFonts w:eastAsiaTheme="minorEastAsia"/>
          <w:szCs w:val="20"/>
          <w:lang w:eastAsia="zh-CN"/>
        </w:rPr>
        <w:t xml:space="preserve"> </w:t>
      </w:r>
      <w:r w:rsidR="0047016E">
        <w:rPr>
          <w:rFonts w:eastAsiaTheme="minorEastAsia"/>
          <w:szCs w:val="20"/>
          <w:lang w:eastAsia="zh-CN"/>
        </w:rPr>
        <w:t>If there is configuration for trigger event</w:t>
      </w:r>
      <w:r w:rsidR="00601B9D">
        <w:rPr>
          <w:rFonts w:eastAsiaTheme="minorEastAsia"/>
          <w:szCs w:val="20"/>
          <w:lang w:eastAsia="zh-CN"/>
        </w:rPr>
        <w:t xml:space="preserve"> in RRC</w:t>
      </w:r>
      <w:r w:rsidR="0047016E">
        <w:rPr>
          <w:rFonts w:eastAsiaTheme="minorEastAsia"/>
          <w:szCs w:val="20"/>
          <w:lang w:eastAsia="zh-CN"/>
        </w:rPr>
        <w:t xml:space="preserve">, the corresponding measurement report should be triggered by </w:t>
      </w:r>
      <w:r w:rsidR="00DA3721">
        <w:rPr>
          <w:rFonts w:eastAsiaTheme="minorEastAsia"/>
          <w:szCs w:val="20"/>
          <w:lang w:eastAsia="zh-CN"/>
        </w:rPr>
        <w:t xml:space="preserve">the configured </w:t>
      </w:r>
      <w:r w:rsidR="0047016E">
        <w:rPr>
          <w:rFonts w:eastAsiaTheme="minorEastAsia"/>
          <w:szCs w:val="20"/>
          <w:lang w:eastAsia="zh-CN"/>
        </w:rPr>
        <w:t xml:space="preserve">event; otherwise, it will follow the legacy periodic report. </w:t>
      </w:r>
    </w:p>
    <w:p w14:paraId="5E9D044E" w14:textId="7A0FE60F" w:rsidR="0047016E" w:rsidRDefault="0047016E" w:rsidP="0047016E">
      <w:pPr>
        <w:spacing w:after="120"/>
        <w:jc w:val="both"/>
        <w:rPr>
          <w:rFonts w:eastAsiaTheme="minorEastAsia"/>
          <w:szCs w:val="20"/>
          <w:lang w:eastAsia="zh-CN"/>
        </w:rPr>
      </w:pPr>
      <w:r>
        <w:rPr>
          <w:rFonts w:eastAsiaTheme="minorEastAsia"/>
          <w:szCs w:val="20"/>
          <w:lang w:eastAsia="zh-CN"/>
        </w:rPr>
        <w:t xml:space="preserve">In addition to the trigger </w:t>
      </w:r>
      <w:r w:rsidR="00B12BA5">
        <w:rPr>
          <w:rFonts w:eastAsiaTheme="minorEastAsia"/>
          <w:szCs w:val="20"/>
          <w:lang w:eastAsia="zh-CN"/>
        </w:rPr>
        <w:t>E</w:t>
      </w:r>
      <w:r>
        <w:rPr>
          <w:rFonts w:eastAsiaTheme="minorEastAsia"/>
          <w:szCs w:val="20"/>
          <w:lang w:eastAsia="zh-CN"/>
        </w:rPr>
        <w:t xml:space="preserve">vent 2 defined as above, RAN1 has working assumption on </w:t>
      </w:r>
      <w:r w:rsidR="005216E4">
        <w:rPr>
          <w:rFonts w:eastAsiaTheme="minorEastAsia"/>
          <w:szCs w:val="20"/>
          <w:lang w:eastAsia="zh-CN"/>
        </w:rPr>
        <w:t>Event 1 and Event 7</w:t>
      </w:r>
      <w:r>
        <w:rPr>
          <w:rFonts w:eastAsiaTheme="minorEastAsia"/>
          <w:szCs w:val="20"/>
          <w:lang w:eastAsia="zh-CN"/>
        </w:rPr>
        <w:t xml:space="preserve"> </w:t>
      </w:r>
      <w:r w:rsidR="00774675">
        <w:rPr>
          <w:rFonts w:eastAsiaTheme="minorEastAsia"/>
          <w:szCs w:val="20"/>
          <w:lang w:eastAsia="zh-CN"/>
        </w:rPr>
        <w:t>in RAN1#118 meeting</w:t>
      </w:r>
      <w:r w:rsidR="00082B63">
        <w:rPr>
          <w:rFonts w:eastAsiaTheme="minorEastAsia"/>
          <w:szCs w:val="20"/>
          <w:lang w:eastAsia="zh-CN"/>
        </w:rPr>
        <w:t xml:space="preserve"> [2]</w:t>
      </w:r>
      <w:r w:rsidR="00774675">
        <w:rPr>
          <w:rFonts w:eastAsiaTheme="minorEastAsia"/>
          <w:szCs w:val="20"/>
          <w:lang w:eastAsia="zh-CN"/>
        </w:rPr>
        <w:t xml:space="preserve"> </w:t>
      </w:r>
      <w:r>
        <w:rPr>
          <w:rFonts w:eastAsiaTheme="minorEastAsia"/>
          <w:szCs w:val="20"/>
          <w:lang w:eastAsia="zh-CN"/>
        </w:rPr>
        <w:t>as below</w:t>
      </w:r>
      <w:r w:rsidR="00082B63">
        <w:rPr>
          <w:rFonts w:eastAsiaTheme="minorEastAsia"/>
          <w:szCs w:val="20"/>
          <w:lang w:eastAsia="zh-CN"/>
        </w:rPr>
        <w:t>, which has not been final decided</w:t>
      </w:r>
      <w:r>
        <w:rPr>
          <w:rFonts w:eastAsiaTheme="minorEastAsia"/>
          <w:szCs w:val="20"/>
          <w:lang w:eastAsia="zh-CN"/>
        </w:rPr>
        <w:t>:</w:t>
      </w:r>
    </w:p>
    <w:tbl>
      <w:tblPr>
        <w:tblStyle w:val="af3"/>
        <w:tblW w:w="0" w:type="auto"/>
        <w:tblLook w:val="04A0" w:firstRow="1" w:lastRow="0" w:firstColumn="1" w:lastColumn="0" w:noHBand="0" w:noVBand="1"/>
      </w:tblPr>
      <w:tblGrid>
        <w:gridCol w:w="9628"/>
      </w:tblGrid>
      <w:tr w:rsidR="0047016E" w14:paraId="7C32C228" w14:textId="77777777" w:rsidTr="00DB6432">
        <w:tc>
          <w:tcPr>
            <w:tcW w:w="9628" w:type="dxa"/>
          </w:tcPr>
          <w:p w14:paraId="40D28BBB" w14:textId="77777777" w:rsidR="009D38EE" w:rsidRPr="00CE381F" w:rsidRDefault="009D38EE" w:rsidP="009D38EE">
            <w:pPr>
              <w:shd w:val="clear" w:color="auto" w:fill="FFFFFF"/>
              <w:adjustRightInd w:val="0"/>
              <w:snapToGrid w:val="0"/>
              <w:spacing w:line="340" w:lineRule="exact"/>
              <w:rPr>
                <w:rFonts w:eastAsia="宋体"/>
                <w:b/>
                <w:bCs/>
                <w:iCs/>
                <w:color w:val="000000" w:themeColor="text1"/>
              </w:rPr>
            </w:pPr>
            <w:r w:rsidRPr="00CE381F">
              <w:rPr>
                <w:rFonts w:eastAsia="宋体"/>
                <w:b/>
                <w:bCs/>
                <w:iCs/>
                <w:color w:val="000000" w:themeColor="text1"/>
                <w:highlight w:val="darkYellow"/>
              </w:rPr>
              <w:t>Working Assumption</w:t>
            </w:r>
          </w:p>
          <w:p w14:paraId="684758A0" w14:textId="77777777" w:rsidR="009D38EE" w:rsidRPr="00CE381F" w:rsidRDefault="009D38EE" w:rsidP="009D38EE">
            <w:pPr>
              <w:adjustRightInd w:val="0"/>
              <w:snapToGrid w:val="0"/>
              <w:spacing w:line="340" w:lineRule="exact"/>
              <w:rPr>
                <w:rFonts w:eastAsia="Batang"/>
                <w:color w:val="000000" w:themeColor="text1"/>
              </w:rPr>
            </w:pPr>
            <w:r w:rsidRPr="00CE381F">
              <w:rPr>
                <w:color w:val="000000" w:themeColor="text1"/>
              </w:rPr>
              <w:t xml:space="preserve">On UE-initiated/event-driven beam reporting, regarding trigger events, besides for Event-2, </w:t>
            </w:r>
            <w:r w:rsidRPr="00CE381F">
              <w:rPr>
                <w:rFonts w:eastAsia="Malgun Gothic"/>
                <w:color w:val="000000" w:themeColor="text1"/>
              </w:rPr>
              <w:t xml:space="preserve">Event-1 and Event-7 are </w:t>
            </w:r>
            <w:r w:rsidRPr="00CE381F">
              <w:rPr>
                <w:color w:val="000000" w:themeColor="text1"/>
              </w:rPr>
              <w:t>both</w:t>
            </w:r>
            <w:r w:rsidRPr="00CE381F">
              <w:rPr>
                <w:rFonts w:eastAsia="Malgun Gothic"/>
                <w:color w:val="000000" w:themeColor="text1"/>
              </w:rPr>
              <w:t xml:space="preserve"> supported.</w:t>
            </w:r>
          </w:p>
          <w:p w14:paraId="141FEE36" w14:textId="77777777" w:rsidR="009D38EE" w:rsidRPr="00CE381F" w:rsidRDefault="009D38EE" w:rsidP="009D38EE">
            <w:pPr>
              <w:numPr>
                <w:ilvl w:val="0"/>
                <w:numId w:val="42"/>
              </w:numPr>
              <w:adjustRightInd w:val="0"/>
              <w:snapToGrid w:val="0"/>
              <w:spacing w:line="340" w:lineRule="exact"/>
              <w:ind w:left="466" w:hanging="284"/>
              <w:jc w:val="both"/>
              <w:rPr>
                <w:color w:val="000000" w:themeColor="text1"/>
              </w:rPr>
            </w:pPr>
            <w:r w:rsidRPr="00CE381F">
              <w:rPr>
                <w:color w:val="000000" w:themeColor="text1"/>
              </w:rPr>
              <w:t>Event-1: Quality of the current beam is worse than a certain threshold.</w:t>
            </w:r>
          </w:p>
          <w:p w14:paraId="2802394D" w14:textId="77777777" w:rsidR="009D38EE" w:rsidRPr="00CE381F" w:rsidRDefault="009D38EE" w:rsidP="009D38EE">
            <w:pPr>
              <w:numPr>
                <w:ilvl w:val="0"/>
                <w:numId w:val="42"/>
              </w:numPr>
              <w:adjustRightInd w:val="0"/>
              <w:snapToGrid w:val="0"/>
              <w:spacing w:line="340" w:lineRule="exact"/>
              <w:ind w:left="466" w:hanging="284"/>
              <w:jc w:val="both"/>
              <w:rPr>
                <w:color w:val="000000" w:themeColor="text1"/>
              </w:rPr>
            </w:pPr>
            <w:r w:rsidRPr="00CE381F">
              <w:rPr>
                <w:rFonts w:eastAsia="PMingLiU"/>
                <w:color w:val="000000" w:themeColor="text1"/>
              </w:rPr>
              <w:t>Event-7</w:t>
            </w:r>
            <w:r w:rsidRPr="00CE381F">
              <w:rPr>
                <w:color w:val="000000" w:themeColor="text1"/>
              </w:rPr>
              <w:t>: Quality of at least one new beam, such as L1-RSRP, becomes a threshold value better than the RS</w:t>
            </w:r>
            <w:r w:rsidRPr="00CE381F">
              <w:rPr>
                <w:rFonts w:eastAsia="PMingLiU"/>
                <w:color w:val="000000" w:themeColor="text1"/>
              </w:rPr>
              <w:t xml:space="preserve"> de</w:t>
            </w:r>
            <w:r w:rsidRPr="00CE381F">
              <w:rPr>
                <w:color w:val="000000" w:themeColor="text1"/>
              </w:rPr>
              <w:t>rived from the activated TCI state with the M-</w:t>
            </w:r>
            <w:proofErr w:type="spellStart"/>
            <w:r w:rsidRPr="00CE381F">
              <w:rPr>
                <w:color w:val="000000" w:themeColor="text1"/>
              </w:rPr>
              <w:t>th</w:t>
            </w:r>
            <w:proofErr w:type="spellEnd"/>
            <w:r w:rsidRPr="00CE381F">
              <w:rPr>
                <w:color w:val="000000" w:themeColor="text1"/>
              </w:rPr>
              <w:t xml:space="preserve"> best quality.</w:t>
            </w:r>
          </w:p>
          <w:p w14:paraId="785D14D6" w14:textId="77777777" w:rsidR="009D38EE" w:rsidRPr="00CE381F" w:rsidRDefault="009D38EE" w:rsidP="009D38EE">
            <w:pPr>
              <w:numPr>
                <w:ilvl w:val="1"/>
                <w:numId w:val="42"/>
              </w:numPr>
              <w:adjustRightInd w:val="0"/>
              <w:snapToGrid w:val="0"/>
              <w:spacing w:line="340" w:lineRule="exact"/>
              <w:jc w:val="both"/>
              <w:rPr>
                <w:color w:val="000000" w:themeColor="text1"/>
              </w:rPr>
            </w:pPr>
            <w:r w:rsidRPr="00CE381F">
              <w:rPr>
                <w:color w:val="000000" w:themeColor="text1"/>
              </w:rPr>
              <w:t xml:space="preserve">M is RRC configured with subjective to UE capability </w:t>
            </w:r>
            <w:proofErr w:type="spellStart"/>
            <w:r w:rsidRPr="00CE381F">
              <w:rPr>
                <w:color w:val="000000" w:themeColor="text1"/>
              </w:rPr>
              <w:t>signalling</w:t>
            </w:r>
            <w:proofErr w:type="spellEnd"/>
          </w:p>
          <w:p w14:paraId="25F55C17" w14:textId="77777777" w:rsidR="009D38EE" w:rsidRPr="00CE381F" w:rsidRDefault="009D38EE" w:rsidP="009D38EE">
            <w:pPr>
              <w:numPr>
                <w:ilvl w:val="2"/>
                <w:numId w:val="42"/>
              </w:numPr>
              <w:adjustRightInd w:val="0"/>
              <w:snapToGrid w:val="0"/>
              <w:spacing w:line="340" w:lineRule="exact"/>
              <w:jc w:val="both"/>
              <w:rPr>
                <w:color w:val="000000" w:themeColor="text1"/>
              </w:rPr>
            </w:pPr>
            <w:r w:rsidRPr="00CE381F">
              <w:rPr>
                <w:color w:val="000000" w:themeColor="text1"/>
              </w:rPr>
              <w:t xml:space="preserve">UE may only indicate a single candidate value or not support Event-7. </w:t>
            </w:r>
          </w:p>
          <w:p w14:paraId="50DAAC0E" w14:textId="77777777" w:rsidR="009D38EE" w:rsidRPr="00CE381F" w:rsidRDefault="009D38EE" w:rsidP="009D38EE">
            <w:pPr>
              <w:numPr>
                <w:ilvl w:val="0"/>
                <w:numId w:val="42"/>
              </w:numPr>
              <w:adjustRightInd w:val="0"/>
              <w:snapToGrid w:val="0"/>
              <w:spacing w:line="340" w:lineRule="exact"/>
              <w:ind w:left="466" w:hanging="284"/>
              <w:jc w:val="both"/>
              <w:rPr>
                <w:color w:val="000000" w:themeColor="text1"/>
              </w:rPr>
            </w:pPr>
            <w:r w:rsidRPr="00CE381F">
              <w:rPr>
                <w:color w:val="000000" w:themeColor="text1"/>
              </w:rPr>
              <w:t>The additionally supported events will reuse the same design as event 2 – unless there is consensus to do otherwise</w:t>
            </w:r>
          </w:p>
          <w:p w14:paraId="4D5620BD" w14:textId="70077CC9" w:rsidR="0047016E" w:rsidRDefault="009D38EE" w:rsidP="009D38EE">
            <w:pPr>
              <w:spacing w:after="120"/>
              <w:jc w:val="both"/>
              <w:rPr>
                <w:rFonts w:eastAsiaTheme="minorEastAsia"/>
                <w:szCs w:val="20"/>
                <w:lang w:eastAsia="zh-CN"/>
              </w:rPr>
            </w:pPr>
            <w:r w:rsidRPr="00CE381F">
              <w:rPr>
                <w:color w:val="000000" w:themeColor="text1"/>
              </w:rPr>
              <w:t>The additionally supported events will be lower priority compared to event 2.</w:t>
            </w:r>
          </w:p>
        </w:tc>
      </w:tr>
    </w:tbl>
    <w:p w14:paraId="5C115168" w14:textId="5B66F065" w:rsidR="00750B92" w:rsidRPr="00183E6F" w:rsidRDefault="00CD075B" w:rsidP="00923B12">
      <w:pPr>
        <w:spacing w:after="120"/>
        <w:jc w:val="both"/>
        <w:rPr>
          <w:rFonts w:eastAsiaTheme="minorEastAsia"/>
          <w:szCs w:val="20"/>
          <w:lang w:eastAsia="zh-CN"/>
        </w:rPr>
      </w:pPr>
      <w:r>
        <w:rPr>
          <w:rFonts w:eastAsiaTheme="minorEastAsia"/>
          <w:szCs w:val="20"/>
          <w:lang w:eastAsia="zh-CN"/>
        </w:rPr>
        <w:t xml:space="preserve">If these events are agreeable, it should be up to RRC to configure which trigger event(s) should be applied for beam report. </w:t>
      </w:r>
    </w:p>
    <w:p w14:paraId="6374285F" w14:textId="6A1F31FD" w:rsidR="00B512F6" w:rsidRDefault="00B512F6" w:rsidP="00923B12">
      <w:pPr>
        <w:spacing w:after="120"/>
        <w:jc w:val="both"/>
        <w:rPr>
          <w:rFonts w:eastAsiaTheme="minorEastAsia"/>
          <w:b/>
          <w:bCs/>
          <w:szCs w:val="20"/>
          <w:lang w:eastAsia="zh-CN"/>
        </w:rPr>
      </w:pPr>
      <w:r>
        <w:rPr>
          <w:rFonts w:eastAsiaTheme="minorEastAsia"/>
          <w:b/>
          <w:bCs/>
          <w:szCs w:val="20"/>
          <w:lang w:eastAsia="zh-CN"/>
        </w:rPr>
        <w:t xml:space="preserve">Proposal </w:t>
      </w:r>
      <w:r w:rsidR="00AD506A">
        <w:rPr>
          <w:rFonts w:eastAsiaTheme="minorEastAsia"/>
          <w:b/>
          <w:bCs/>
          <w:szCs w:val="20"/>
          <w:lang w:eastAsia="zh-CN"/>
        </w:rPr>
        <w:t>6</w:t>
      </w:r>
      <w:r>
        <w:rPr>
          <w:rFonts w:eastAsiaTheme="minorEastAsia"/>
          <w:b/>
          <w:bCs/>
          <w:szCs w:val="20"/>
          <w:lang w:eastAsia="zh-CN"/>
        </w:rPr>
        <w:t xml:space="preserve">: </w:t>
      </w:r>
      <w:r w:rsidR="00523B9C">
        <w:rPr>
          <w:rFonts w:eastAsiaTheme="minorEastAsia"/>
          <w:b/>
          <w:bCs/>
          <w:szCs w:val="20"/>
          <w:lang w:eastAsia="zh-CN"/>
        </w:rPr>
        <w:t>It is up to RRC to configure which</w:t>
      </w:r>
      <w:r w:rsidR="00DE4085">
        <w:rPr>
          <w:rFonts w:eastAsiaTheme="minorEastAsia"/>
          <w:b/>
          <w:bCs/>
          <w:szCs w:val="20"/>
          <w:lang w:eastAsia="zh-CN"/>
        </w:rPr>
        <w:t>/whether</w:t>
      </w:r>
      <w:r w:rsidR="00523B9C">
        <w:rPr>
          <w:rFonts w:eastAsiaTheme="minorEastAsia"/>
          <w:b/>
          <w:bCs/>
          <w:szCs w:val="20"/>
          <w:lang w:eastAsia="zh-CN"/>
        </w:rPr>
        <w:t xml:space="preserve"> trigger event(s) should be </w:t>
      </w:r>
      <w:r w:rsidR="00DE4085">
        <w:rPr>
          <w:rFonts w:eastAsiaTheme="minorEastAsia"/>
          <w:b/>
          <w:bCs/>
          <w:szCs w:val="20"/>
          <w:lang w:eastAsia="zh-CN"/>
        </w:rPr>
        <w:t>applied</w:t>
      </w:r>
      <w:r w:rsidR="00523B9C">
        <w:rPr>
          <w:rFonts w:eastAsiaTheme="minorEastAsia"/>
          <w:b/>
          <w:bCs/>
          <w:szCs w:val="20"/>
          <w:lang w:eastAsia="zh-CN"/>
        </w:rPr>
        <w:t xml:space="preserve"> for beam report.</w:t>
      </w:r>
    </w:p>
    <w:p w14:paraId="35B11213" w14:textId="49CDA547" w:rsidR="00523B9C" w:rsidRDefault="00772FB7" w:rsidP="00923B12">
      <w:pPr>
        <w:spacing w:after="120"/>
        <w:jc w:val="both"/>
        <w:rPr>
          <w:rFonts w:eastAsiaTheme="minorEastAsia"/>
          <w:b/>
          <w:bCs/>
          <w:szCs w:val="20"/>
          <w:lang w:eastAsia="zh-CN"/>
        </w:rPr>
      </w:pPr>
      <w:r>
        <w:rPr>
          <w:rFonts w:eastAsiaTheme="minorEastAsia"/>
          <w:b/>
          <w:bCs/>
          <w:szCs w:val="20"/>
          <w:lang w:eastAsia="zh-CN"/>
        </w:rPr>
        <w:t xml:space="preserve">Proposal </w:t>
      </w:r>
      <w:r w:rsidR="00AD506A">
        <w:rPr>
          <w:rFonts w:eastAsiaTheme="minorEastAsia"/>
          <w:b/>
          <w:bCs/>
          <w:szCs w:val="20"/>
          <w:lang w:eastAsia="zh-CN"/>
        </w:rPr>
        <w:t>7</w:t>
      </w:r>
      <w:r>
        <w:rPr>
          <w:rFonts w:eastAsiaTheme="minorEastAsia"/>
          <w:b/>
          <w:bCs/>
          <w:szCs w:val="20"/>
          <w:lang w:eastAsia="zh-CN"/>
        </w:rPr>
        <w:t xml:space="preserve">: The corresponding RRC configuration as well as the definition of trigger events should be captured in RRC specification. </w:t>
      </w:r>
    </w:p>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53564911" w14:textId="467C5DAA" w:rsidR="00806ADC" w:rsidRDefault="00F614C6" w:rsidP="00806ADC">
      <w:pPr>
        <w:jc w:val="both"/>
        <w:rPr>
          <w:rFonts w:eastAsia="宋体"/>
          <w:lang w:eastAsia="zh-CN"/>
        </w:rPr>
      </w:pPr>
      <w:r>
        <w:rPr>
          <w:rFonts w:eastAsia="宋体"/>
          <w:lang w:eastAsia="zh-CN"/>
        </w:rPr>
        <w:t xml:space="preserve">In this contribution, we discuss </w:t>
      </w:r>
      <w:r w:rsidR="00436582">
        <w:rPr>
          <w:rFonts w:eastAsia="宋体" w:hint="eastAsia"/>
          <w:szCs w:val="20"/>
          <w:lang w:eastAsia="zh-CN"/>
        </w:rPr>
        <w:t>t</w:t>
      </w:r>
      <w:r w:rsidR="00436582">
        <w:rPr>
          <w:rFonts w:eastAsia="宋体"/>
          <w:szCs w:val="20"/>
          <w:lang w:eastAsia="zh-CN"/>
        </w:rPr>
        <w:t xml:space="preserve">he RAN2 </w:t>
      </w:r>
      <w:r w:rsidR="000C5135">
        <w:rPr>
          <w:rFonts w:eastAsia="宋体"/>
          <w:szCs w:val="20"/>
          <w:lang w:eastAsia="zh-CN"/>
        </w:rPr>
        <w:t>aspects</w:t>
      </w:r>
      <w:r w:rsidR="00436582">
        <w:rPr>
          <w:rFonts w:eastAsia="宋体"/>
          <w:szCs w:val="20"/>
          <w:lang w:eastAsia="zh-CN"/>
        </w:rPr>
        <w:t xml:space="preserve"> on </w:t>
      </w:r>
      <w:r w:rsidR="00504CC4" w:rsidRPr="00504CC4">
        <w:rPr>
          <w:rFonts w:eastAsia="宋体"/>
          <w:szCs w:val="20"/>
          <w:lang w:eastAsia="zh-CN"/>
        </w:rPr>
        <w:t>UE-initiated/event-driven beam management</w:t>
      </w:r>
      <w:r w:rsidR="000C5135">
        <w:rPr>
          <w:rFonts w:eastAsia="宋体"/>
          <w:szCs w:val="20"/>
          <w:lang w:eastAsia="zh-CN"/>
        </w:rPr>
        <w:t>, including RRC and M</w:t>
      </w:r>
      <w:r w:rsidR="00B607A1">
        <w:rPr>
          <w:rFonts w:eastAsia="宋体"/>
          <w:lang w:eastAsia="zh-CN"/>
        </w:rPr>
        <w:t xml:space="preserve">AC impacts. Based on the discussion, we </w:t>
      </w:r>
      <w:r w:rsidR="00806ADC">
        <w:rPr>
          <w:rFonts w:eastAsia="宋体"/>
          <w:lang w:eastAsia="zh-CN"/>
        </w:rPr>
        <w:t>have the following observations and proposals.</w:t>
      </w:r>
    </w:p>
    <w:p w14:paraId="1C79F009" w14:textId="2F08FC72" w:rsidR="00225B01" w:rsidRPr="006A142E" w:rsidRDefault="00A83CE0" w:rsidP="00CD404F">
      <w:pPr>
        <w:jc w:val="both"/>
        <w:rPr>
          <w:rFonts w:eastAsia="宋体"/>
          <w:b/>
          <w:bCs/>
          <w:u w:val="single"/>
          <w:lang w:eastAsia="zh-CN"/>
        </w:rPr>
      </w:pPr>
      <w:r w:rsidRPr="006A142E">
        <w:rPr>
          <w:rFonts w:eastAsia="宋体"/>
          <w:b/>
          <w:bCs/>
          <w:u w:val="single"/>
          <w:lang w:eastAsia="zh-CN"/>
        </w:rPr>
        <w:t>MAC impacts:</w:t>
      </w:r>
    </w:p>
    <w:p w14:paraId="1F39D4F4" w14:textId="77777777" w:rsidR="002533D8" w:rsidRDefault="002533D8" w:rsidP="002533D8">
      <w:pPr>
        <w:spacing w:after="120"/>
        <w:jc w:val="both"/>
        <w:rPr>
          <w:b/>
          <w:bCs/>
          <w:szCs w:val="20"/>
          <w:lang w:eastAsia="zh-CN"/>
        </w:rPr>
      </w:pPr>
      <w:r w:rsidRPr="00633B57">
        <w:rPr>
          <w:b/>
          <w:szCs w:val="20"/>
          <w:lang w:eastAsia="zh-CN"/>
        </w:rPr>
        <w:t xml:space="preserve">Proposal 1: </w:t>
      </w:r>
      <w:r w:rsidRPr="00BE6C74">
        <w:rPr>
          <w:b/>
          <w:szCs w:val="20"/>
          <w:lang w:eastAsia="zh-CN"/>
        </w:rPr>
        <w:t>If the event evaluation for UE-initiated beam reporting is captured in TS 38.321</w:t>
      </w:r>
      <w:r>
        <w:rPr>
          <w:rFonts w:eastAsia="宋体" w:hint="eastAsia"/>
          <w:b/>
          <w:szCs w:val="20"/>
          <w:lang w:eastAsia="zh-CN"/>
        </w:rPr>
        <w:t>,</w:t>
      </w:r>
      <w:r>
        <w:rPr>
          <w:rFonts w:eastAsia="宋体"/>
          <w:b/>
          <w:szCs w:val="20"/>
          <w:lang w:eastAsia="zh-CN"/>
        </w:rPr>
        <w:t xml:space="preserve"> </w:t>
      </w:r>
      <w:r w:rsidRPr="005C5278">
        <w:rPr>
          <w:rFonts w:eastAsia="宋体"/>
          <w:b/>
          <w:szCs w:val="20"/>
          <w:lang w:eastAsia="zh-CN"/>
        </w:rPr>
        <w:t xml:space="preserve">a timer and </w:t>
      </w:r>
      <w:r>
        <w:rPr>
          <w:b/>
          <w:bCs/>
          <w:szCs w:val="20"/>
          <w:lang w:eastAsia="zh-CN"/>
        </w:rPr>
        <w:t>multiple counters needs to be introduced.</w:t>
      </w:r>
    </w:p>
    <w:p w14:paraId="08AB58D4" w14:textId="77777777" w:rsidR="002533D8" w:rsidRDefault="002533D8" w:rsidP="002533D8">
      <w:pPr>
        <w:spacing w:after="120"/>
        <w:jc w:val="both"/>
        <w:rPr>
          <w:b/>
          <w:bCs/>
          <w:szCs w:val="20"/>
          <w:lang w:eastAsia="zh-CN"/>
        </w:rPr>
      </w:pPr>
      <w:r w:rsidRPr="00633B57">
        <w:rPr>
          <w:b/>
          <w:szCs w:val="20"/>
          <w:lang w:eastAsia="zh-CN"/>
        </w:rPr>
        <w:t xml:space="preserve">Proposal </w:t>
      </w:r>
      <w:r>
        <w:rPr>
          <w:b/>
          <w:szCs w:val="20"/>
          <w:lang w:eastAsia="zh-CN"/>
        </w:rPr>
        <w:t>2</w:t>
      </w:r>
      <w:r w:rsidRPr="00633B57">
        <w:rPr>
          <w:b/>
          <w:szCs w:val="20"/>
          <w:lang w:eastAsia="zh-CN"/>
        </w:rPr>
        <w:t xml:space="preserve">: </w:t>
      </w:r>
      <w:r>
        <w:rPr>
          <w:b/>
          <w:szCs w:val="20"/>
          <w:lang w:eastAsia="zh-CN"/>
        </w:rPr>
        <w:t xml:space="preserve">Upon </w:t>
      </w:r>
      <w:r w:rsidRPr="004F50B5">
        <w:rPr>
          <w:b/>
          <w:szCs w:val="20"/>
          <w:lang w:eastAsia="zh-CN"/>
        </w:rPr>
        <w:t>determining that the event condition is satisfied based on the measurement results provided by the physical layer</w:t>
      </w:r>
      <w:r>
        <w:rPr>
          <w:b/>
          <w:szCs w:val="20"/>
          <w:lang w:eastAsia="zh-CN"/>
        </w:rPr>
        <w:t xml:space="preserve">, </w:t>
      </w:r>
      <w:r w:rsidRPr="004F50B5">
        <w:rPr>
          <w:b/>
          <w:szCs w:val="20"/>
          <w:lang w:eastAsia="zh-CN"/>
        </w:rPr>
        <w:t xml:space="preserve">and </w:t>
      </w:r>
      <w:r>
        <w:rPr>
          <w:b/>
          <w:szCs w:val="20"/>
          <w:lang w:eastAsia="zh-CN"/>
        </w:rPr>
        <w:t xml:space="preserve">if </w:t>
      </w:r>
      <w:r w:rsidRPr="004F50B5">
        <w:rPr>
          <w:b/>
          <w:szCs w:val="20"/>
          <w:lang w:eastAsia="zh-CN"/>
        </w:rPr>
        <w:t xml:space="preserve">the timer </w:t>
      </w:r>
      <w:r>
        <w:rPr>
          <w:b/>
          <w:szCs w:val="20"/>
          <w:lang w:eastAsia="zh-CN"/>
        </w:rPr>
        <w:t>has</w:t>
      </w:r>
      <w:r w:rsidRPr="004F50B5">
        <w:rPr>
          <w:b/>
          <w:szCs w:val="20"/>
          <w:lang w:eastAsia="zh-CN"/>
        </w:rPr>
        <w:t xml:space="preserve"> expired or has not been started</w:t>
      </w:r>
      <w:r>
        <w:rPr>
          <w:b/>
          <w:szCs w:val="20"/>
          <w:lang w:eastAsia="zh-CN"/>
        </w:rPr>
        <w:t>, the MAC entity shall start/restart the timer</w:t>
      </w:r>
      <w:r>
        <w:rPr>
          <w:b/>
          <w:bCs/>
          <w:szCs w:val="20"/>
          <w:lang w:eastAsia="zh-CN"/>
        </w:rPr>
        <w:t>.</w:t>
      </w:r>
    </w:p>
    <w:p w14:paraId="307B7BBB" w14:textId="77777777" w:rsidR="002533D8" w:rsidRDefault="002533D8" w:rsidP="002533D8">
      <w:pPr>
        <w:spacing w:after="120"/>
        <w:jc w:val="both"/>
        <w:rPr>
          <w:b/>
          <w:bCs/>
          <w:szCs w:val="20"/>
          <w:lang w:eastAsia="zh-CN"/>
        </w:rPr>
      </w:pPr>
      <w:r w:rsidRPr="00633B57">
        <w:rPr>
          <w:b/>
          <w:szCs w:val="20"/>
          <w:lang w:eastAsia="zh-CN"/>
        </w:rPr>
        <w:t>Proposal</w:t>
      </w:r>
      <w:r>
        <w:rPr>
          <w:b/>
          <w:szCs w:val="20"/>
          <w:lang w:eastAsia="zh-CN"/>
        </w:rPr>
        <w:t xml:space="preserve"> 3</w:t>
      </w:r>
      <w:r w:rsidRPr="00633B57">
        <w:rPr>
          <w:b/>
          <w:szCs w:val="20"/>
          <w:lang w:eastAsia="zh-CN"/>
        </w:rPr>
        <w:t xml:space="preserve">: </w:t>
      </w:r>
      <w:r>
        <w:rPr>
          <w:b/>
          <w:szCs w:val="20"/>
          <w:lang w:eastAsia="zh-CN"/>
        </w:rPr>
        <w:t xml:space="preserve">Upon </w:t>
      </w:r>
      <w:r w:rsidRPr="004F50B5">
        <w:rPr>
          <w:b/>
          <w:szCs w:val="20"/>
          <w:lang w:eastAsia="zh-CN"/>
        </w:rPr>
        <w:t>determining that the event condition is satisfied based on the measurement results provided by the physical layer</w:t>
      </w:r>
      <w:r>
        <w:rPr>
          <w:b/>
          <w:szCs w:val="20"/>
          <w:lang w:eastAsia="zh-CN"/>
        </w:rPr>
        <w:t xml:space="preserve">, </w:t>
      </w:r>
      <w:r w:rsidRPr="004F50B5">
        <w:rPr>
          <w:b/>
          <w:szCs w:val="20"/>
          <w:lang w:eastAsia="zh-CN"/>
        </w:rPr>
        <w:t xml:space="preserve">and </w:t>
      </w:r>
      <w:r>
        <w:rPr>
          <w:b/>
          <w:szCs w:val="20"/>
          <w:lang w:eastAsia="zh-CN"/>
        </w:rPr>
        <w:t xml:space="preserve">during </w:t>
      </w:r>
      <w:r w:rsidRPr="004F50B5">
        <w:rPr>
          <w:b/>
          <w:szCs w:val="20"/>
          <w:lang w:eastAsia="zh-CN"/>
        </w:rPr>
        <w:t xml:space="preserve">the timer is </w:t>
      </w:r>
      <w:r>
        <w:rPr>
          <w:b/>
          <w:szCs w:val="20"/>
          <w:lang w:eastAsia="zh-CN"/>
        </w:rPr>
        <w:t xml:space="preserve">running, the MAC entity shall </w:t>
      </w:r>
      <w:r w:rsidRPr="001006E0">
        <w:rPr>
          <w:b/>
          <w:szCs w:val="20"/>
          <w:lang w:eastAsia="zh-CN"/>
        </w:rPr>
        <w:t>increment the value of the counter corresponding to the new beam RS(</w:t>
      </w:r>
      <w:r>
        <w:rPr>
          <w:b/>
          <w:szCs w:val="20"/>
          <w:lang w:eastAsia="zh-CN"/>
        </w:rPr>
        <w:t>s</w:t>
      </w:r>
      <w:r w:rsidRPr="001006E0">
        <w:rPr>
          <w:b/>
          <w:szCs w:val="20"/>
          <w:lang w:eastAsia="zh-CN"/>
        </w:rPr>
        <w:t xml:space="preserve">) </w:t>
      </w:r>
      <w:r>
        <w:rPr>
          <w:b/>
          <w:szCs w:val="20"/>
          <w:lang w:eastAsia="zh-CN"/>
        </w:rPr>
        <w:t>that</w:t>
      </w:r>
      <w:r w:rsidRPr="001006E0">
        <w:rPr>
          <w:b/>
          <w:szCs w:val="20"/>
          <w:lang w:eastAsia="zh-CN"/>
        </w:rPr>
        <w:t xml:space="preserve"> satisfies the event condition by 1</w:t>
      </w:r>
      <w:r>
        <w:rPr>
          <w:b/>
          <w:bCs/>
          <w:szCs w:val="20"/>
          <w:lang w:eastAsia="zh-CN"/>
        </w:rPr>
        <w:t>.</w:t>
      </w:r>
    </w:p>
    <w:p w14:paraId="0C46900D" w14:textId="77777777" w:rsidR="002533D8" w:rsidRPr="001006E0" w:rsidRDefault="002533D8" w:rsidP="002533D8">
      <w:pPr>
        <w:spacing w:after="120"/>
        <w:jc w:val="both"/>
        <w:rPr>
          <w:rFonts w:eastAsiaTheme="minorEastAsia"/>
          <w:b/>
          <w:bCs/>
          <w:szCs w:val="20"/>
          <w:lang w:eastAsia="zh-CN"/>
        </w:rPr>
      </w:pPr>
      <w:r>
        <w:rPr>
          <w:rFonts w:eastAsiaTheme="minorEastAsia"/>
          <w:b/>
          <w:bCs/>
          <w:szCs w:val="20"/>
          <w:lang w:eastAsia="zh-CN"/>
        </w:rPr>
        <w:lastRenderedPageBreak/>
        <w:t xml:space="preserve">Proposal 4: </w:t>
      </w:r>
      <w:r w:rsidRPr="001006E0">
        <w:rPr>
          <w:rFonts w:eastAsiaTheme="minorEastAsia"/>
          <w:b/>
          <w:bCs/>
          <w:szCs w:val="20"/>
          <w:lang w:eastAsia="zh-CN"/>
        </w:rPr>
        <w:t>If the value of at least one counter is equal to or larger than M before the expiration of the timer,</w:t>
      </w:r>
      <w:r w:rsidRPr="000F67A1">
        <w:t xml:space="preserve"> </w:t>
      </w:r>
      <w:r w:rsidRPr="000F67A1">
        <w:rPr>
          <w:rFonts w:eastAsiaTheme="minorEastAsia"/>
          <w:b/>
          <w:bCs/>
          <w:szCs w:val="20"/>
          <w:lang w:eastAsia="zh-CN"/>
        </w:rPr>
        <w:t>the MAC entity will indicate the physical layer to</w:t>
      </w:r>
      <w:r>
        <w:rPr>
          <w:rFonts w:eastAsiaTheme="minorEastAsia"/>
          <w:b/>
          <w:bCs/>
          <w:szCs w:val="20"/>
          <w:lang w:eastAsia="zh-CN"/>
        </w:rPr>
        <w:t xml:space="preserve"> trigger</w:t>
      </w:r>
      <w:r w:rsidRPr="001006E0">
        <w:rPr>
          <w:rFonts w:eastAsiaTheme="minorEastAsia"/>
          <w:b/>
          <w:bCs/>
          <w:szCs w:val="20"/>
          <w:lang w:eastAsia="zh-CN"/>
        </w:rPr>
        <w:t xml:space="preserve"> beam reporting procedure.</w:t>
      </w:r>
    </w:p>
    <w:p w14:paraId="0A10F168" w14:textId="77777777" w:rsidR="002533D8" w:rsidRPr="00F32DE9" w:rsidRDefault="002533D8" w:rsidP="002533D8">
      <w:pPr>
        <w:spacing w:after="120"/>
        <w:jc w:val="both"/>
        <w:rPr>
          <w:rFonts w:eastAsiaTheme="minorEastAsia"/>
          <w:b/>
          <w:bCs/>
          <w:szCs w:val="20"/>
        </w:rPr>
      </w:pPr>
      <w:r w:rsidRPr="00F32DE9">
        <w:rPr>
          <w:rFonts w:eastAsiaTheme="minorEastAsia"/>
          <w:b/>
          <w:bCs/>
          <w:szCs w:val="20"/>
        </w:rPr>
        <w:t xml:space="preserve">Proposal </w:t>
      </w:r>
      <w:r>
        <w:rPr>
          <w:rFonts w:eastAsiaTheme="minorEastAsia"/>
          <w:b/>
          <w:bCs/>
          <w:szCs w:val="20"/>
        </w:rPr>
        <w:t>5</w:t>
      </w:r>
      <w:r w:rsidRPr="00F32DE9">
        <w:rPr>
          <w:rFonts w:eastAsiaTheme="minorEastAsia"/>
          <w:b/>
          <w:bCs/>
          <w:szCs w:val="20"/>
        </w:rPr>
        <w:t>:</w:t>
      </w:r>
      <w:r>
        <w:rPr>
          <w:rFonts w:eastAsiaTheme="minorEastAsia"/>
          <w:b/>
          <w:bCs/>
          <w:szCs w:val="20"/>
        </w:rPr>
        <w:t xml:space="preserve"> RAN2 assume to s</w:t>
      </w:r>
      <w:r w:rsidRPr="00F32DE9">
        <w:rPr>
          <w:rFonts w:eastAsiaTheme="minorEastAsia"/>
          <w:b/>
          <w:bCs/>
          <w:szCs w:val="20"/>
        </w:rPr>
        <w:t xml:space="preserve">upport dynamic update of the measurement RS in the measurement resource set </w:t>
      </w:r>
      <w:r>
        <w:rPr>
          <w:rFonts w:eastAsiaTheme="minorEastAsia"/>
          <w:b/>
          <w:bCs/>
          <w:szCs w:val="20"/>
        </w:rPr>
        <w:t xml:space="preserve">for new beam(s) </w:t>
      </w:r>
      <w:r w:rsidRPr="00F32DE9">
        <w:rPr>
          <w:rFonts w:eastAsiaTheme="minorEastAsia"/>
          <w:b/>
          <w:bCs/>
          <w:szCs w:val="20"/>
        </w:rPr>
        <w:t>by MAC CE</w:t>
      </w:r>
      <w:r>
        <w:rPr>
          <w:rFonts w:eastAsiaTheme="minorEastAsia"/>
          <w:b/>
          <w:bCs/>
          <w:szCs w:val="20"/>
        </w:rPr>
        <w:t>, and final decision is up to RAN1</w:t>
      </w:r>
      <w:r w:rsidRPr="00F32DE9">
        <w:rPr>
          <w:rFonts w:eastAsiaTheme="minorEastAsia"/>
          <w:b/>
          <w:bCs/>
          <w:szCs w:val="20"/>
        </w:rPr>
        <w:t>.</w:t>
      </w:r>
    </w:p>
    <w:p w14:paraId="6E70A5A9" w14:textId="77777777" w:rsidR="00F905B4" w:rsidRDefault="00F905B4" w:rsidP="00CD404F">
      <w:pPr>
        <w:jc w:val="both"/>
        <w:rPr>
          <w:rFonts w:eastAsia="宋体"/>
          <w:lang w:eastAsia="zh-CN"/>
        </w:rPr>
      </w:pPr>
    </w:p>
    <w:p w14:paraId="65D51942" w14:textId="48E21D93" w:rsidR="00A83CE0" w:rsidRDefault="00A83CE0" w:rsidP="00CD404F">
      <w:pPr>
        <w:jc w:val="both"/>
        <w:rPr>
          <w:rFonts w:eastAsia="宋体"/>
          <w:b/>
          <w:bCs/>
          <w:u w:val="single"/>
          <w:lang w:eastAsia="zh-CN"/>
        </w:rPr>
      </w:pPr>
      <w:r w:rsidRPr="006A142E">
        <w:rPr>
          <w:rFonts w:eastAsia="宋体"/>
          <w:b/>
          <w:bCs/>
          <w:u w:val="single"/>
          <w:lang w:eastAsia="zh-CN"/>
        </w:rPr>
        <w:t>RRC impacts:</w:t>
      </w:r>
    </w:p>
    <w:p w14:paraId="70255775" w14:textId="54E03974" w:rsidR="00A71D58" w:rsidRDefault="00A71D58" w:rsidP="00A71D58">
      <w:pPr>
        <w:spacing w:after="120"/>
        <w:jc w:val="both"/>
        <w:rPr>
          <w:rFonts w:eastAsiaTheme="minorEastAsia"/>
          <w:b/>
          <w:bCs/>
          <w:szCs w:val="20"/>
          <w:lang w:eastAsia="zh-CN"/>
        </w:rPr>
      </w:pPr>
      <w:r>
        <w:rPr>
          <w:rFonts w:eastAsiaTheme="minorEastAsia"/>
          <w:b/>
          <w:bCs/>
          <w:szCs w:val="20"/>
          <w:lang w:eastAsia="zh-CN"/>
        </w:rPr>
        <w:t xml:space="preserve">Proposal </w:t>
      </w:r>
      <w:r w:rsidR="00AA1941">
        <w:rPr>
          <w:rFonts w:eastAsiaTheme="minorEastAsia"/>
          <w:b/>
          <w:bCs/>
          <w:szCs w:val="20"/>
          <w:lang w:eastAsia="zh-CN"/>
        </w:rPr>
        <w:t>6</w:t>
      </w:r>
      <w:r>
        <w:rPr>
          <w:rFonts w:eastAsiaTheme="minorEastAsia"/>
          <w:b/>
          <w:bCs/>
          <w:szCs w:val="20"/>
          <w:lang w:eastAsia="zh-CN"/>
        </w:rPr>
        <w:t>: It is up to RRC to configure which/whether trigger event(s) should be applied for beam report.</w:t>
      </w:r>
    </w:p>
    <w:p w14:paraId="63991D43" w14:textId="390904B0" w:rsidR="00A71D58" w:rsidRDefault="00A71D58" w:rsidP="00A71D58">
      <w:pPr>
        <w:spacing w:after="120"/>
        <w:jc w:val="both"/>
        <w:rPr>
          <w:rFonts w:eastAsiaTheme="minorEastAsia"/>
          <w:b/>
          <w:bCs/>
          <w:szCs w:val="20"/>
          <w:lang w:eastAsia="zh-CN"/>
        </w:rPr>
      </w:pPr>
      <w:r>
        <w:rPr>
          <w:rFonts w:eastAsiaTheme="minorEastAsia"/>
          <w:b/>
          <w:bCs/>
          <w:szCs w:val="20"/>
          <w:lang w:eastAsia="zh-CN"/>
        </w:rPr>
        <w:t xml:space="preserve">Proposal </w:t>
      </w:r>
      <w:r w:rsidR="00AA1941">
        <w:rPr>
          <w:rFonts w:eastAsiaTheme="minorEastAsia"/>
          <w:b/>
          <w:bCs/>
          <w:szCs w:val="20"/>
          <w:lang w:eastAsia="zh-CN"/>
        </w:rPr>
        <w:t>7</w:t>
      </w:r>
      <w:r>
        <w:rPr>
          <w:rFonts w:eastAsiaTheme="minorEastAsia"/>
          <w:b/>
          <w:bCs/>
          <w:szCs w:val="20"/>
          <w:lang w:eastAsia="zh-CN"/>
        </w:rPr>
        <w:t xml:space="preserve">: The corresponding RRC configuration as well as the definition of trigger events should be captured in RRC specification. </w:t>
      </w:r>
    </w:p>
    <w:p w14:paraId="6D2EC984" w14:textId="77777777" w:rsidR="00F905B4" w:rsidRPr="00F905B4" w:rsidRDefault="00F905B4" w:rsidP="00CD404F">
      <w:pPr>
        <w:jc w:val="both"/>
        <w:rPr>
          <w:rFonts w:eastAsia="宋体"/>
          <w:lang w:eastAsia="zh-CN"/>
        </w:rPr>
      </w:pPr>
    </w:p>
    <w:p w14:paraId="11CC1B5C" w14:textId="77777777" w:rsidR="00F35328" w:rsidRDefault="00F614C6" w:rsidP="008C029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4EBE59C9" w14:textId="6D07F766" w:rsidR="00D044DA" w:rsidRDefault="00D044DA" w:rsidP="00D044DA">
      <w:pPr>
        <w:pStyle w:val="af9"/>
        <w:numPr>
          <w:ilvl w:val="0"/>
          <w:numId w:val="10"/>
        </w:numPr>
        <w:ind w:firstLineChars="0"/>
        <w:rPr>
          <w:rFonts w:ascii="Times New Roman" w:hAnsi="Times New Roman"/>
          <w:color w:val="000000"/>
          <w:kern w:val="0"/>
          <w:sz w:val="20"/>
          <w:szCs w:val="24"/>
        </w:rPr>
      </w:pPr>
      <w:bookmarkStart w:id="12" w:name="_Ref35851607"/>
      <w:bookmarkStart w:id="13" w:name="_Ref34411460"/>
      <w:r w:rsidRPr="00F9473E">
        <w:rPr>
          <w:rFonts w:ascii="Times New Roman" w:hAnsi="Times New Roman"/>
          <w:color w:val="000000"/>
          <w:kern w:val="0"/>
          <w:sz w:val="20"/>
          <w:szCs w:val="24"/>
        </w:rPr>
        <w:t>Draft_Minutes_report_RAN1#</w:t>
      </w:r>
      <w:r w:rsidR="002506CD">
        <w:rPr>
          <w:rFonts w:ascii="Times New Roman" w:hAnsi="Times New Roman"/>
          <w:color w:val="000000"/>
          <w:kern w:val="0"/>
          <w:sz w:val="20"/>
          <w:szCs w:val="24"/>
        </w:rPr>
        <w:t>116bis</w:t>
      </w:r>
    </w:p>
    <w:p w14:paraId="77AA9601" w14:textId="77777777" w:rsidR="00FB7F74" w:rsidRPr="00FC64CB" w:rsidRDefault="00FB7F74" w:rsidP="00FB7F74">
      <w:pPr>
        <w:pStyle w:val="af9"/>
        <w:numPr>
          <w:ilvl w:val="0"/>
          <w:numId w:val="10"/>
        </w:numPr>
        <w:ind w:firstLineChars="0"/>
        <w:rPr>
          <w:rFonts w:ascii="Times New Roman" w:hAnsi="Times New Roman"/>
          <w:color w:val="000000"/>
          <w:kern w:val="0"/>
          <w:sz w:val="20"/>
          <w:szCs w:val="24"/>
        </w:rPr>
      </w:pPr>
      <w:r w:rsidRPr="00DB6432">
        <w:rPr>
          <w:rFonts w:ascii="Times New Roman" w:hAnsi="Times New Roman"/>
          <w:color w:val="000000"/>
          <w:kern w:val="0"/>
          <w:sz w:val="20"/>
          <w:szCs w:val="24"/>
        </w:rPr>
        <w:t>Draft_Minutes_report_RAN1#</w:t>
      </w:r>
      <w:r>
        <w:rPr>
          <w:rFonts w:ascii="Times New Roman" w:hAnsi="Times New Roman"/>
          <w:color w:val="000000"/>
          <w:kern w:val="0"/>
          <w:sz w:val="20"/>
          <w:szCs w:val="24"/>
        </w:rPr>
        <w:t>118</w:t>
      </w:r>
    </w:p>
    <w:p w14:paraId="611443AF" w14:textId="40319021" w:rsidR="006F60CA" w:rsidRDefault="00BE0FFC" w:rsidP="00FC64CB">
      <w:pPr>
        <w:pStyle w:val="af9"/>
        <w:numPr>
          <w:ilvl w:val="0"/>
          <w:numId w:val="10"/>
        </w:numPr>
        <w:ind w:firstLineChars="0"/>
        <w:rPr>
          <w:rFonts w:ascii="Times New Roman" w:hAnsi="Times New Roman"/>
          <w:color w:val="000000"/>
          <w:kern w:val="0"/>
          <w:sz w:val="20"/>
          <w:szCs w:val="24"/>
        </w:rPr>
      </w:pPr>
      <w:r w:rsidRPr="00DB6432">
        <w:rPr>
          <w:rFonts w:ascii="Times New Roman" w:hAnsi="Times New Roman"/>
          <w:color w:val="000000"/>
          <w:kern w:val="0"/>
          <w:sz w:val="20"/>
          <w:szCs w:val="24"/>
        </w:rPr>
        <w:t>Draft_Minutes_report_RAN1#</w:t>
      </w:r>
      <w:r>
        <w:rPr>
          <w:rFonts w:ascii="Times New Roman" w:hAnsi="Times New Roman"/>
          <w:color w:val="000000"/>
          <w:kern w:val="0"/>
          <w:sz w:val="20"/>
          <w:szCs w:val="24"/>
        </w:rPr>
        <w:t>11</w:t>
      </w:r>
      <w:r w:rsidR="00FB7F74">
        <w:rPr>
          <w:rFonts w:ascii="Times New Roman" w:hAnsi="Times New Roman"/>
          <w:color w:val="000000"/>
          <w:kern w:val="0"/>
          <w:sz w:val="20"/>
          <w:szCs w:val="24"/>
        </w:rPr>
        <w:t>9</w:t>
      </w:r>
      <w:bookmarkEnd w:id="12"/>
      <w:bookmarkEnd w:id="13"/>
    </w:p>
    <w:p w14:paraId="487324D2" w14:textId="4A6CA2B1" w:rsidR="000C1ED3" w:rsidRPr="00D0621E" w:rsidRDefault="000C1ED3" w:rsidP="000C1ED3">
      <w:pPr>
        <w:pStyle w:val="af9"/>
        <w:numPr>
          <w:ilvl w:val="0"/>
          <w:numId w:val="10"/>
        </w:numPr>
        <w:ind w:firstLineChars="0"/>
        <w:rPr>
          <w:rFonts w:ascii="Times New Roman" w:hAnsi="Times New Roman"/>
          <w:color w:val="000000"/>
          <w:kern w:val="0"/>
          <w:sz w:val="20"/>
          <w:szCs w:val="24"/>
        </w:rPr>
      </w:pPr>
      <w:r w:rsidRPr="00DB6432">
        <w:rPr>
          <w:rFonts w:ascii="Times New Roman" w:hAnsi="Times New Roman"/>
          <w:color w:val="000000"/>
          <w:kern w:val="0"/>
          <w:sz w:val="20"/>
          <w:szCs w:val="24"/>
        </w:rPr>
        <w:t>Draft_Minutes_report_RAN1#</w:t>
      </w:r>
      <w:r>
        <w:rPr>
          <w:rFonts w:ascii="Times New Roman" w:hAnsi="Times New Roman"/>
          <w:color w:val="000000"/>
          <w:kern w:val="0"/>
          <w:sz w:val="20"/>
          <w:szCs w:val="24"/>
        </w:rPr>
        <w:t>120</w:t>
      </w:r>
    </w:p>
    <w:sectPr w:rsidR="000C1ED3" w:rsidRPr="00D0621E">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51DEF" w14:textId="77777777" w:rsidR="00432A36" w:rsidRDefault="00432A36">
      <w:r>
        <w:separator/>
      </w:r>
    </w:p>
  </w:endnote>
  <w:endnote w:type="continuationSeparator" w:id="0">
    <w:p w14:paraId="298CF1A4" w14:textId="77777777" w:rsidR="00432A36" w:rsidRDefault="00432A36">
      <w:r>
        <w:continuationSeparator/>
      </w:r>
    </w:p>
  </w:endnote>
  <w:endnote w:type="continuationNotice" w:id="1">
    <w:p w14:paraId="7DB6E360" w14:textId="77777777" w:rsidR="00432A36" w:rsidRDefault="00432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40DC6" w14:textId="77777777" w:rsidR="00432A36" w:rsidRDefault="00432A36">
      <w:r>
        <w:separator/>
      </w:r>
    </w:p>
  </w:footnote>
  <w:footnote w:type="continuationSeparator" w:id="0">
    <w:p w14:paraId="27691845" w14:textId="77777777" w:rsidR="00432A36" w:rsidRDefault="00432A36">
      <w:r>
        <w:continuationSeparator/>
      </w:r>
    </w:p>
  </w:footnote>
  <w:footnote w:type="continuationNotice" w:id="1">
    <w:p w14:paraId="50BEE312" w14:textId="77777777" w:rsidR="00432A36" w:rsidRDefault="00432A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1D164FA"/>
    <w:multiLevelType w:val="hybridMultilevel"/>
    <w:tmpl w:val="27320F6E"/>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92049"/>
    <w:multiLevelType w:val="hybridMultilevel"/>
    <w:tmpl w:val="B498A842"/>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10E18"/>
    <w:multiLevelType w:val="hybridMultilevel"/>
    <w:tmpl w:val="D8D02622"/>
    <w:lvl w:ilvl="0" w:tplc="EDEC32BA">
      <w:start w:val="1"/>
      <w:numFmt w:val="bullet"/>
      <w:lvlText w:val="−"/>
      <w:lvlJc w:val="left"/>
      <w:pPr>
        <w:ind w:left="828" w:hanging="360"/>
      </w:pPr>
      <w:rPr>
        <w:rFonts w:ascii="Arial" w:eastAsia="宋体" w:hAnsi="Aria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6" w15:restartNumberingAfterBreak="0">
    <w:nsid w:val="10676796"/>
    <w:multiLevelType w:val="multilevel"/>
    <w:tmpl w:val="87C40540"/>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7"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143FC6"/>
    <w:multiLevelType w:val="hybridMultilevel"/>
    <w:tmpl w:val="9C423776"/>
    <w:lvl w:ilvl="0" w:tplc="14A67DB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D5BAE"/>
    <w:multiLevelType w:val="multilevel"/>
    <w:tmpl w:val="D8FA9AD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660DE5"/>
    <w:multiLevelType w:val="hybridMultilevel"/>
    <w:tmpl w:val="D5AE150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A73401"/>
    <w:multiLevelType w:val="multilevel"/>
    <w:tmpl w:val="943072D8"/>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39A8347E"/>
    <w:multiLevelType w:val="hybridMultilevel"/>
    <w:tmpl w:val="0046E5F4"/>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EF344E"/>
    <w:multiLevelType w:val="hybridMultilevel"/>
    <w:tmpl w:val="9DCAEBA0"/>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4400DD4"/>
    <w:multiLevelType w:val="hybridMultilevel"/>
    <w:tmpl w:val="BB90148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866B31"/>
    <w:multiLevelType w:val="hybridMultilevel"/>
    <w:tmpl w:val="F78EB9F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37588B"/>
    <w:multiLevelType w:val="hybridMultilevel"/>
    <w:tmpl w:val="2B6892E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64235ACB"/>
    <w:multiLevelType w:val="hybridMultilevel"/>
    <w:tmpl w:val="BA04D94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2015A6D"/>
    <w:multiLevelType w:val="hybridMultilevel"/>
    <w:tmpl w:val="7CFAE980"/>
    <w:lvl w:ilvl="0" w:tplc="DAE87DF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5754EE6"/>
    <w:multiLevelType w:val="multilevel"/>
    <w:tmpl w:val="2AFC8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77EF6B05"/>
    <w:multiLevelType w:val="hybridMultilevel"/>
    <w:tmpl w:val="F160B7D2"/>
    <w:lvl w:ilvl="0" w:tplc="210E971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
  </w:num>
  <w:num w:numId="2">
    <w:abstractNumId w:val="32"/>
  </w:num>
  <w:num w:numId="3">
    <w:abstractNumId w:val="18"/>
  </w:num>
  <w:num w:numId="4">
    <w:abstractNumId w:val="22"/>
  </w:num>
  <w:num w:numId="5">
    <w:abstractNumId w:val="16"/>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8"/>
  </w:num>
  <w:num w:numId="10">
    <w:abstractNumId w:val="37"/>
  </w:num>
  <w:num w:numId="11">
    <w:abstractNumId w:val="0"/>
  </w:num>
  <w:num w:numId="12">
    <w:abstractNumId w:val="5"/>
  </w:num>
  <w:num w:numId="13">
    <w:abstractNumId w:val="24"/>
  </w:num>
  <w:num w:numId="14">
    <w:abstractNumId w:val="27"/>
  </w:num>
  <w:num w:numId="15">
    <w:abstractNumId w:val="8"/>
  </w:num>
  <w:num w:numId="16">
    <w:abstractNumId w:val="36"/>
  </w:num>
  <w:num w:numId="17">
    <w:abstractNumId w:val="23"/>
  </w:num>
  <w:num w:numId="18">
    <w:abstractNumId w:val="34"/>
  </w:num>
  <w:num w:numId="19">
    <w:abstractNumId w:val="4"/>
  </w:num>
  <w:num w:numId="20">
    <w:abstractNumId w:val="7"/>
  </w:num>
  <w:num w:numId="21">
    <w:abstractNumId w:val="17"/>
  </w:num>
  <w:num w:numId="22">
    <w:abstractNumId w:val="29"/>
  </w:num>
  <w:num w:numId="23">
    <w:abstractNumId w:val="29"/>
  </w:num>
  <w:num w:numId="24">
    <w:abstractNumId w:val="29"/>
  </w:num>
  <w:num w:numId="25">
    <w:abstractNumId w:val="9"/>
  </w:num>
  <w:num w:numId="26">
    <w:abstractNumId w:val="35"/>
  </w:num>
  <w:num w:numId="27">
    <w:abstractNumId w:val="29"/>
  </w:num>
  <w:num w:numId="28">
    <w:abstractNumId w:val="29"/>
  </w:num>
  <w:num w:numId="29">
    <w:abstractNumId w:val="29"/>
  </w:num>
  <w:num w:numId="30">
    <w:abstractNumId w:val="31"/>
  </w:num>
  <w:num w:numId="31">
    <w:abstractNumId w:val="30"/>
  </w:num>
  <w:num w:numId="32">
    <w:abstractNumId w:val="25"/>
  </w:num>
  <w:num w:numId="33">
    <w:abstractNumId w:val="21"/>
  </w:num>
  <w:num w:numId="34">
    <w:abstractNumId w:val="26"/>
  </w:num>
  <w:num w:numId="35">
    <w:abstractNumId w:val="19"/>
  </w:num>
  <w:num w:numId="36">
    <w:abstractNumId w:val="11"/>
  </w:num>
  <w:num w:numId="37">
    <w:abstractNumId w:val="2"/>
  </w:num>
  <w:num w:numId="38">
    <w:abstractNumId w:val="13"/>
  </w:num>
  <w:num w:numId="39">
    <w:abstractNumId w:val="10"/>
  </w:num>
  <w:num w:numId="40">
    <w:abstractNumId w:val="14"/>
  </w:num>
  <w:num w:numId="41">
    <w:abstractNumId w:val="6"/>
  </w:num>
  <w:num w:numId="42">
    <w:abstractNumId w:val="12"/>
  </w:num>
  <w:num w:numId="43">
    <w:abstractNumId w:val="33"/>
  </w:num>
  <w:num w:numId="44">
    <w:abstractNumId w:val="3"/>
  </w:num>
  <w:num w:numId="45">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mwMK8FAJjN/S4tAAAA"/>
  </w:docVars>
  <w:rsids>
    <w:rsidRoot w:val="00B87FBC"/>
    <w:rsid w:val="000000E3"/>
    <w:rsid w:val="000003B9"/>
    <w:rsid w:val="0000069E"/>
    <w:rsid w:val="00000830"/>
    <w:rsid w:val="00000CE2"/>
    <w:rsid w:val="00000ED8"/>
    <w:rsid w:val="00001032"/>
    <w:rsid w:val="0000166C"/>
    <w:rsid w:val="0000168D"/>
    <w:rsid w:val="000017C3"/>
    <w:rsid w:val="00001EFD"/>
    <w:rsid w:val="00001FE0"/>
    <w:rsid w:val="00002134"/>
    <w:rsid w:val="00002343"/>
    <w:rsid w:val="000023BD"/>
    <w:rsid w:val="00002AF5"/>
    <w:rsid w:val="00002CFF"/>
    <w:rsid w:val="00002D17"/>
    <w:rsid w:val="00002D7C"/>
    <w:rsid w:val="00002DAC"/>
    <w:rsid w:val="00002EE8"/>
    <w:rsid w:val="00002F43"/>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F36"/>
    <w:rsid w:val="00004F59"/>
    <w:rsid w:val="00005012"/>
    <w:rsid w:val="000051CC"/>
    <w:rsid w:val="00005399"/>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94F"/>
    <w:rsid w:val="00006A59"/>
    <w:rsid w:val="00006D90"/>
    <w:rsid w:val="0000756B"/>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4"/>
    <w:rsid w:val="00012469"/>
    <w:rsid w:val="000124C4"/>
    <w:rsid w:val="000126F3"/>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1E7"/>
    <w:rsid w:val="000154DB"/>
    <w:rsid w:val="0001577F"/>
    <w:rsid w:val="000159DA"/>
    <w:rsid w:val="00015A87"/>
    <w:rsid w:val="00015C10"/>
    <w:rsid w:val="00015D7B"/>
    <w:rsid w:val="00016083"/>
    <w:rsid w:val="0001635F"/>
    <w:rsid w:val="000163F1"/>
    <w:rsid w:val="00016490"/>
    <w:rsid w:val="00016503"/>
    <w:rsid w:val="0001663D"/>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60"/>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86"/>
    <w:rsid w:val="000350AC"/>
    <w:rsid w:val="0003516A"/>
    <w:rsid w:val="00035693"/>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9"/>
    <w:rsid w:val="00036CBB"/>
    <w:rsid w:val="000372AE"/>
    <w:rsid w:val="000373B0"/>
    <w:rsid w:val="0003772C"/>
    <w:rsid w:val="00037738"/>
    <w:rsid w:val="000377D4"/>
    <w:rsid w:val="00037A41"/>
    <w:rsid w:val="00037BD3"/>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2DF4"/>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E96"/>
    <w:rsid w:val="00046F6F"/>
    <w:rsid w:val="00047112"/>
    <w:rsid w:val="0004724D"/>
    <w:rsid w:val="00047398"/>
    <w:rsid w:val="000473FB"/>
    <w:rsid w:val="00047423"/>
    <w:rsid w:val="000474CC"/>
    <w:rsid w:val="00047B27"/>
    <w:rsid w:val="00047CA9"/>
    <w:rsid w:val="00047D75"/>
    <w:rsid w:val="00047F5B"/>
    <w:rsid w:val="00050000"/>
    <w:rsid w:val="00050715"/>
    <w:rsid w:val="00050C46"/>
    <w:rsid w:val="00050D2A"/>
    <w:rsid w:val="00051150"/>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966"/>
    <w:rsid w:val="00052F2B"/>
    <w:rsid w:val="00052F31"/>
    <w:rsid w:val="00053004"/>
    <w:rsid w:val="000531C6"/>
    <w:rsid w:val="0005361B"/>
    <w:rsid w:val="000536D2"/>
    <w:rsid w:val="000537F7"/>
    <w:rsid w:val="000538E9"/>
    <w:rsid w:val="00053D7E"/>
    <w:rsid w:val="00053E03"/>
    <w:rsid w:val="00053F69"/>
    <w:rsid w:val="00053FD9"/>
    <w:rsid w:val="000540C0"/>
    <w:rsid w:val="0005428B"/>
    <w:rsid w:val="00054492"/>
    <w:rsid w:val="00054624"/>
    <w:rsid w:val="00054698"/>
    <w:rsid w:val="0005477E"/>
    <w:rsid w:val="00054BC1"/>
    <w:rsid w:val="00054CB9"/>
    <w:rsid w:val="00055243"/>
    <w:rsid w:val="000552F5"/>
    <w:rsid w:val="00055894"/>
    <w:rsid w:val="000559D2"/>
    <w:rsid w:val="00055C77"/>
    <w:rsid w:val="00055DE3"/>
    <w:rsid w:val="00055E49"/>
    <w:rsid w:val="00055E67"/>
    <w:rsid w:val="00055FA3"/>
    <w:rsid w:val="00056068"/>
    <w:rsid w:val="000560E4"/>
    <w:rsid w:val="0005665F"/>
    <w:rsid w:val="0005682D"/>
    <w:rsid w:val="00056D55"/>
    <w:rsid w:val="00056E4A"/>
    <w:rsid w:val="00056F22"/>
    <w:rsid w:val="000571AF"/>
    <w:rsid w:val="000571F6"/>
    <w:rsid w:val="00057274"/>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AF"/>
    <w:rsid w:val="000624BF"/>
    <w:rsid w:val="00062818"/>
    <w:rsid w:val="00062A93"/>
    <w:rsid w:val="00062BE6"/>
    <w:rsid w:val="0006349A"/>
    <w:rsid w:val="000635C5"/>
    <w:rsid w:val="0006378E"/>
    <w:rsid w:val="000637DD"/>
    <w:rsid w:val="000638AA"/>
    <w:rsid w:val="00063AA3"/>
    <w:rsid w:val="00063AC0"/>
    <w:rsid w:val="00063C30"/>
    <w:rsid w:val="00063CA2"/>
    <w:rsid w:val="0006415F"/>
    <w:rsid w:val="000641A0"/>
    <w:rsid w:val="0006438A"/>
    <w:rsid w:val="000643C3"/>
    <w:rsid w:val="000643CC"/>
    <w:rsid w:val="000645F8"/>
    <w:rsid w:val="000646B4"/>
    <w:rsid w:val="000647D5"/>
    <w:rsid w:val="000647E2"/>
    <w:rsid w:val="00064826"/>
    <w:rsid w:val="00064885"/>
    <w:rsid w:val="00064D07"/>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7F"/>
    <w:rsid w:val="00070BAF"/>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5222"/>
    <w:rsid w:val="00075393"/>
    <w:rsid w:val="0007557F"/>
    <w:rsid w:val="00075FDA"/>
    <w:rsid w:val="000761CE"/>
    <w:rsid w:val="00076367"/>
    <w:rsid w:val="0007668E"/>
    <w:rsid w:val="0007680E"/>
    <w:rsid w:val="00076A2B"/>
    <w:rsid w:val="00076AB0"/>
    <w:rsid w:val="00076D15"/>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2B63"/>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4A"/>
    <w:rsid w:val="00085552"/>
    <w:rsid w:val="000856A9"/>
    <w:rsid w:val="0008575A"/>
    <w:rsid w:val="00085894"/>
    <w:rsid w:val="00085970"/>
    <w:rsid w:val="00085A41"/>
    <w:rsid w:val="00085DEC"/>
    <w:rsid w:val="00086187"/>
    <w:rsid w:val="0008625E"/>
    <w:rsid w:val="000862EC"/>
    <w:rsid w:val="0008650F"/>
    <w:rsid w:val="000865B7"/>
    <w:rsid w:val="000868B8"/>
    <w:rsid w:val="00086929"/>
    <w:rsid w:val="00086CCA"/>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7A4"/>
    <w:rsid w:val="00092B05"/>
    <w:rsid w:val="000931F0"/>
    <w:rsid w:val="0009327A"/>
    <w:rsid w:val="00093374"/>
    <w:rsid w:val="000933BF"/>
    <w:rsid w:val="00093475"/>
    <w:rsid w:val="00093566"/>
    <w:rsid w:val="00093890"/>
    <w:rsid w:val="00093D1C"/>
    <w:rsid w:val="00093D74"/>
    <w:rsid w:val="00093FCD"/>
    <w:rsid w:val="00093FFA"/>
    <w:rsid w:val="0009413E"/>
    <w:rsid w:val="00094173"/>
    <w:rsid w:val="00094392"/>
    <w:rsid w:val="00094433"/>
    <w:rsid w:val="0009459D"/>
    <w:rsid w:val="00094600"/>
    <w:rsid w:val="00094855"/>
    <w:rsid w:val="0009485C"/>
    <w:rsid w:val="00094892"/>
    <w:rsid w:val="00094A0D"/>
    <w:rsid w:val="00094B3C"/>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A043B"/>
    <w:rsid w:val="000A05F8"/>
    <w:rsid w:val="000A07A7"/>
    <w:rsid w:val="000A09D3"/>
    <w:rsid w:val="000A0CA2"/>
    <w:rsid w:val="000A13B3"/>
    <w:rsid w:val="000A16DB"/>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57"/>
    <w:rsid w:val="000A60EA"/>
    <w:rsid w:val="000A6716"/>
    <w:rsid w:val="000A6BF8"/>
    <w:rsid w:val="000A6C83"/>
    <w:rsid w:val="000A72ED"/>
    <w:rsid w:val="000A736D"/>
    <w:rsid w:val="000A73A1"/>
    <w:rsid w:val="000A742B"/>
    <w:rsid w:val="000A76FE"/>
    <w:rsid w:val="000A7703"/>
    <w:rsid w:val="000A7928"/>
    <w:rsid w:val="000A7AE5"/>
    <w:rsid w:val="000A7BFA"/>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676"/>
    <w:rsid w:val="000B76EE"/>
    <w:rsid w:val="000B7DB0"/>
    <w:rsid w:val="000B7E61"/>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7C6"/>
    <w:rsid w:val="000C18A4"/>
    <w:rsid w:val="000C1925"/>
    <w:rsid w:val="000C1978"/>
    <w:rsid w:val="000C1AA7"/>
    <w:rsid w:val="000C1B5F"/>
    <w:rsid w:val="000C1D36"/>
    <w:rsid w:val="000C1DB1"/>
    <w:rsid w:val="000C1EA9"/>
    <w:rsid w:val="000C1ED3"/>
    <w:rsid w:val="000C2208"/>
    <w:rsid w:val="000C24E4"/>
    <w:rsid w:val="000C297C"/>
    <w:rsid w:val="000C29F6"/>
    <w:rsid w:val="000C2B06"/>
    <w:rsid w:val="000C2CBE"/>
    <w:rsid w:val="000C2D7E"/>
    <w:rsid w:val="000C2DDC"/>
    <w:rsid w:val="000C2EFE"/>
    <w:rsid w:val="000C2F93"/>
    <w:rsid w:val="000C31B8"/>
    <w:rsid w:val="000C33B4"/>
    <w:rsid w:val="000C33F6"/>
    <w:rsid w:val="000C3411"/>
    <w:rsid w:val="000C34F0"/>
    <w:rsid w:val="000C362A"/>
    <w:rsid w:val="000C3ACE"/>
    <w:rsid w:val="000C3FC2"/>
    <w:rsid w:val="000C40F3"/>
    <w:rsid w:val="000C440B"/>
    <w:rsid w:val="000C4B1E"/>
    <w:rsid w:val="000C4D73"/>
    <w:rsid w:val="000C5135"/>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461"/>
    <w:rsid w:val="000C76EA"/>
    <w:rsid w:val="000C7780"/>
    <w:rsid w:val="000C7AA5"/>
    <w:rsid w:val="000C7F39"/>
    <w:rsid w:val="000D0150"/>
    <w:rsid w:val="000D05EE"/>
    <w:rsid w:val="000D0619"/>
    <w:rsid w:val="000D07D3"/>
    <w:rsid w:val="000D07DF"/>
    <w:rsid w:val="000D0965"/>
    <w:rsid w:val="000D0F00"/>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BE"/>
    <w:rsid w:val="000D48CE"/>
    <w:rsid w:val="000D4980"/>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C3"/>
    <w:rsid w:val="000D6241"/>
    <w:rsid w:val="000D6246"/>
    <w:rsid w:val="000D629F"/>
    <w:rsid w:val="000D62C6"/>
    <w:rsid w:val="000D62F0"/>
    <w:rsid w:val="000D6366"/>
    <w:rsid w:val="000D6581"/>
    <w:rsid w:val="000D6961"/>
    <w:rsid w:val="000D6C9B"/>
    <w:rsid w:val="000D6D38"/>
    <w:rsid w:val="000D6EF9"/>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6BC"/>
    <w:rsid w:val="000E1909"/>
    <w:rsid w:val="000E20D8"/>
    <w:rsid w:val="000E24D0"/>
    <w:rsid w:val="000E25B2"/>
    <w:rsid w:val="000E26D7"/>
    <w:rsid w:val="000E29CA"/>
    <w:rsid w:val="000E29DC"/>
    <w:rsid w:val="000E2AB9"/>
    <w:rsid w:val="000E2B01"/>
    <w:rsid w:val="000E2B67"/>
    <w:rsid w:val="000E3111"/>
    <w:rsid w:val="000E39E0"/>
    <w:rsid w:val="000E3C59"/>
    <w:rsid w:val="000E3C6B"/>
    <w:rsid w:val="000E3E0D"/>
    <w:rsid w:val="000E3F18"/>
    <w:rsid w:val="000E3FDD"/>
    <w:rsid w:val="000E4194"/>
    <w:rsid w:val="000E437E"/>
    <w:rsid w:val="000E4629"/>
    <w:rsid w:val="000E47A1"/>
    <w:rsid w:val="000E47F5"/>
    <w:rsid w:val="000E4C3E"/>
    <w:rsid w:val="000E4D41"/>
    <w:rsid w:val="000E4EF1"/>
    <w:rsid w:val="000E52F0"/>
    <w:rsid w:val="000E57B0"/>
    <w:rsid w:val="000E59B0"/>
    <w:rsid w:val="000E5A71"/>
    <w:rsid w:val="000E5D1A"/>
    <w:rsid w:val="000E6428"/>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2A4"/>
    <w:rsid w:val="000F23DF"/>
    <w:rsid w:val="000F242F"/>
    <w:rsid w:val="000F26CF"/>
    <w:rsid w:val="000F2A50"/>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773"/>
    <w:rsid w:val="000F57D5"/>
    <w:rsid w:val="000F58E9"/>
    <w:rsid w:val="000F5961"/>
    <w:rsid w:val="000F5D14"/>
    <w:rsid w:val="000F5EE3"/>
    <w:rsid w:val="000F5F54"/>
    <w:rsid w:val="000F60AE"/>
    <w:rsid w:val="000F62FB"/>
    <w:rsid w:val="000F6325"/>
    <w:rsid w:val="000F64C8"/>
    <w:rsid w:val="000F6685"/>
    <w:rsid w:val="000F67A1"/>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6E0"/>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C85"/>
    <w:rsid w:val="00104DA0"/>
    <w:rsid w:val="00105160"/>
    <w:rsid w:val="0010525F"/>
    <w:rsid w:val="001053C1"/>
    <w:rsid w:val="00105570"/>
    <w:rsid w:val="001056CB"/>
    <w:rsid w:val="001057F2"/>
    <w:rsid w:val="00105812"/>
    <w:rsid w:val="00105890"/>
    <w:rsid w:val="00105DC0"/>
    <w:rsid w:val="0010606A"/>
    <w:rsid w:val="001066BE"/>
    <w:rsid w:val="001067A4"/>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B3A"/>
    <w:rsid w:val="00110F2B"/>
    <w:rsid w:val="001113AF"/>
    <w:rsid w:val="001114DA"/>
    <w:rsid w:val="0011161B"/>
    <w:rsid w:val="0011166E"/>
    <w:rsid w:val="00111719"/>
    <w:rsid w:val="00111740"/>
    <w:rsid w:val="001117F1"/>
    <w:rsid w:val="00111C95"/>
    <w:rsid w:val="001120FC"/>
    <w:rsid w:val="00112108"/>
    <w:rsid w:val="00112519"/>
    <w:rsid w:val="00112763"/>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120"/>
    <w:rsid w:val="00116182"/>
    <w:rsid w:val="001164BA"/>
    <w:rsid w:val="00116572"/>
    <w:rsid w:val="00116641"/>
    <w:rsid w:val="001168F3"/>
    <w:rsid w:val="0011694E"/>
    <w:rsid w:val="00116B2F"/>
    <w:rsid w:val="00116EA7"/>
    <w:rsid w:val="00117023"/>
    <w:rsid w:val="001171A6"/>
    <w:rsid w:val="00117296"/>
    <w:rsid w:val="00117423"/>
    <w:rsid w:val="001174AC"/>
    <w:rsid w:val="00117508"/>
    <w:rsid w:val="0011759E"/>
    <w:rsid w:val="001178E7"/>
    <w:rsid w:val="00117C8B"/>
    <w:rsid w:val="00117D2C"/>
    <w:rsid w:val="00117EFC"/>
    <w:rsid w:val="00120059"/>
    <w:rsid w:val="0012048B"/>
    <w:rsid w:val="001204D4"/>
    <w:rsid w:val="001208CB"/>
    <w:rsid w:val="00120924"/>
    <w:rsid w:val="00120A22"/>
    <w:rsid w:val="00120A72"/>
    <w:rsid w:val="001212E7"/>
    <w:rsid w:val="001213A5"/>
    <w:rsid w:val="00121426"/>
    <w:rsid w:val="0012155B"/>
    <w:rsid w:val="001216B6"/>
    <w:rsid w:val="00121B73"/>
    <w:rsid w:val="00122469"/>
    <w:rsid w:val="001225C4"/>
    <w:rsid w:val="00122641"/>
    <w:rsid w:val="00122725"/>
    <w:rsid w:val="00122ADB"/>
    <w:rsid w:val="00122AE7"/>
    <w:rsid w:val="00122C69"/>
    <w:rsid w:val="001233A1"/>
    <w:rsid w:val="001238B2"/>
    <w:rsid w:val="00123A4D"/>
    <w:rsid w:val="00123B33"/>
    <w:rsid w:val="00123C7A"/>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2C"/>
    <w:rsid w:val="00127EA2"/>
    <w:rsid w:val="00127F14"/>
    <w:rsid w:val="00127FC9"/>
    <w:rsid w:val="001300CC"/>
    <w:rsid w:val="001301A2"/>
    <w:rsid w:val="00130753"/>
    <w:rsid w:val="001309B7"/>
    <w:rsid w:val="00130B3A"/>
    <w:rsid w:val="00130B83"/>
    <w:rsid w:val="00130EAE"/>
    <w:rsid w:val="001311A5"/>
    <w:rsid w:val="001315AA"/>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658"/>
    <w:rsid w:val="00133987"/>
    <w:rsid w:val="00133ACB"/>
    <w:rsid w:val="00133BC6"/>
    <w:rsid w:val="00133C38"/>
    <w:rsid w:val="00133D1A"/>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D5"/>
    <w:rsid w:val="00136D6D"/>
    <w:rsid w:val="00136EA1"/>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F1"/>
    <w:rsid w:val="0014337B"/>
    <w:rsid w:val="0014343A"/>
    <w:rsid w:val="001434F6"/>
    <w:rsid w:val="00143770"/>
    <w:rsid w:val="00143802"/>
    <w:rsid w:val="00143A3B"/>
    <w:rsid w:val="00143BD9"/>
    <w:rsid w:val="00143C35"/>
    <w:rsid w:val="00143CE0"/>
    <w:rsid w:val="00143DD1"/>
    <w:rsid w:val="00143F2C"/>
    <w:rsid w:val="0014405C"/>
    <w:rsid w:val="0014440C"/>
    <w:rsid w:val="00144572"/>
    <w:rsid w:val="00144810"/>
    <w:rsid w:val="00144965"/>
    <w:rsid w:val="00144B36"/>
    <w:rsid w:val="00144D06"/>
    <w:rsid w:val="00144E6E"/>
    <w:rsid w:val="00145247"/>
    <w:rsid w:val="001458B5"/>
    <w:rsid w:val="0014597E"/>
    <w:rsid w:val="00145AFF"/>
    <w:rsid w:val="00145B6F"/>
    <w:rsid w:val="00145BBD"/>
    <w:rsid w:val="00145D21"/>
    <w:rsid w:val="00145F5E"/>
    <w:rsid w:val="00146016"/>
    <w:rsid w:val="00146069"/>
    <w:rsid w:val="001460A7"/>
    <w:rsid w:val="001460E1"/>
    <w:rsid w:val="001462A3"/>
    <w:rsid w:val="001462B7"/>
    <w:rsid w:val="00146445"/>
    <w:rsid w:val="0014644E"/>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1D12"/>
    <w:rsid w:val="00152002"/>
    <w:rsid w:val="001525E0"/>
    <w:rsid w:val="00152987"/>
    <w:rsid w:val="00152D0B"/>
    <w:rsid w:val="00153000"/>
    <w:rsid w:val="0015312D"/>
    <w:rsid w:val="00153307"/>
    <w:rsid w:val="00153737"/>
    <w:rsid w:val="00153B22"/>
    <w:rsid w:val="00154061"/>
    <w:rsid w:val="001546A0"/>
    <w:rsid w:val="00154789"/>
    <w:rsid w:val="00154A95"/>
    <w:rsid w:val="00154A9C"/>
    <w:rsid w:val="00154AAE"/>
    <w:rsid w:val="00154BE0"/>
    <w:rsid w:val="00154BEA"/>
    <w:rsid w:val="00154F45"/>
    <w:rsid w:val="001552FD"/>
    <w:rsid w:val="001554A6"/>
    <w:rsid w:val="00155520"/>
    <w:rsid w:val="001556EC"/>
    <w:rsid w:val="00155769"/>
    <w:rsid w:val="00155789"/>
    <w:rsid w:val="00155844"/>
    <w:rsid w:val="00155B12"/>
    <w:rsid w:val="00155CD9"/>
    <w:rsid w:val="001564C6"/>
    <w:rsid w:val="00156BF7"/>
    <w:rsid w:val="00156CCB"/>
    <w:rsid w:val="00156ED9"/>
    <w:rsid w:val="00156EF4"/>
    <w:rsid w:val="0015712F"/>
    <w:rsid w:val="00157372"/>
    <w:rsid w:val="00157474"/>
    <w:rsid w:val="00157517"/>
    <w:rsid w:val="0015776C"/>
    <w:rsid w:val="00157807"/>
    <w:rsid w:val="00157A72"/>
    <w:rsid w:val="00157B99"/>
    <w:rsid w:val="00157BD9"/>
    <w:rsid w:val="00157E43"/>
    <w:rsid w:val="00157FB3"/>
    <w:rsid w:val="00160231"/>
    <w:rsid w:val="001602AA"/>
    <w:rsid w:val="00160398"/>
    <w:rsid w:val="0016048A"/>
    <w:rsid w:val="001605F0"/>
    <w:rsid w:val="0016069F"/>
    <w:rsid w:val="001606F6"/>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59D"/>
    <w:rsid w:val="00162656"/>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CFE"/>
    <w:rsid w:val="00164D4A"/>
    <w:rsid w:val="00165437"/>
    <w:rsid w:val="0016584C"/>
    <w:rsid w:val="00165F6C"/>
    <w:rsid w:val="00166630"/>
    <w:rsid w:val="00166941"/>
    <w:rsid w:val="00166AE0"/>
    <w:rsid w:val="00166AE5"/>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7AA"/>
    <w:rsid w:val="00171B30"/>
    <w:rsid w:val="00171F53"/>
    <w:rsid w:val="00172083"/>
    <w:rsid w:val="001722FD"/>
    <w:rsid w:val="00172358"/>
    <w:rsid w:val="001725F9"/>
    <w:rsid w:val="0017289A"/>
    <w:rsid w:val="00172D8C"/>
    <w:rsid w:val="00172F39"/>
    <w:rsid w:val="00173005"/>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69A"/>
    <w:rsid w:val="00176B77"/>
    <w:rsid w:val="00176B8A"/>
    <w:rsid w:val="00176D09"/>
    <w:rsid w:val="00176D18"/>
    <w:rsid w:val="00176E79"/>
    <w:rsid w:val="00176F2B"/>
    <w:rsid w:val="00177001"/>
    <w:rsid w:val="00177040"/>
    <w:rsid w:val="0017708D"/>
    <w:rsid w:val="00177528"/>
    <w:rsid w:val="00177579"/>
    <w:rsid w:val="0017762C"/>
    <w:rsid w:val="00177726"/>
    <w:rsid w:val="00177820"/>
    <w:rsid w:val="001778A4"/>
    <w:rsid w:val="00177AB4"/>
    <w:rsid w:val="00177AFC"/>
    <w:rsid w:val="00177B8D"/>
    <w:rsid w:val="00177CD9"/>
    <w:rsid w:val="00180599"/>
    <w:rsid w:val="00180604"/>
    <w:rsid w:val="0018064C"/>
    <w:rsid w:val="001808AD"/>
    <w:rsid w:val="00180AF0"/>
    <w:rsid w:val="00180CB0"/>
    <w:rsid w:val="00181261"/>
    <w:rsid w:val="00181499"/>
    <w:rsid w:val="00181A41"/>
    <w:rsid w:val="00181B77"/>
    <w:rsid w:val="00181CEA"/>
    <w:rsid w:val="00181F36"/>
    <w:rsid w:val="00181F37"/>
    <w:rsid w:val="001823E9"/>
    <w:rsid w:val="001825AA"/>
    <w:rsid w:val="001828A5"/>
    <w:rsid w:val="001829FA"/>
    <w:rsid w:val="00183249"/>
    <w:rsid w:val="00183433"/>
    <w:rsid w:val="00183510"/>
    <w:rsid w:val="0018370D"/>
    <w:rsid w:val="0018371E"/>
    <w:rsid w:val="00183831"/>
    <w:rsid w:val="001839FC"/>
    <w:rsid w:val="00183B48"/>
    <w:rsid w:val="00183C8D"/>
    <w:rsid w:val="00183E6F"/>
    <w:rsid w:val="001841A4"/>
    <w:rsid w:val="00184249"/>
    <w:rsid w:val="001843FC"/>
    <w:rsid w:val="00184651"/>
    <w:rsid w:val="001847D4"/>
    <w:rsid w:val="00184A59"/>
    <w:rsid w:val="00184F3E"/>
    <w:rsid w:val="001850DA"/>
    <w:rsid w:val="00185382"/>
    <w:rsid w:val="0018573F"/>
    <w:rsid w:val="0018577E"/>
    <w:rsid w:val="001859D3"/>
    <w:rsid w:val="00185A09"/>
    <w:rsid w:val="00185B53"/>
    <w:rsid w:val="00185B5F"/>
    <w:rsid w:val="00185C2B"/>
    <w:rsid w:val="00185D87"/>
    <w:rsid w:val="001861C2"/>
    <w:rsid w:val="00186211"/>
    <w:rsid w:val="0018659B"/>
    <w:rsid w:val="00186747"/>
    <w:rsid w:val="00186C11"/>
    <w:rsid w:val="00186DE1"/>
    <w:rsid w:val="00186DEA"/>
    <w:rsid w:val="00186EAE"/>
    <w:rsid w:val="001874D9"/>
    <w:rsid w:val="001877AF"/>
    <w:rsid w:val="001879C8"/>
    <w:rsid w:val="00187B3E"/>
    <w:rsid w:val="00187B80"/>
    <w:rsid w:val="00187BE5"/>
    <w:rsid w:val="00187C7A"/>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833"/>
    <w:rsid w:val="00194B78"/>
    <w:rsid w:val="00194BDC"/>
    <w:rsid w:val="00194C1C"/>
    <w:rsid w:val="00194CE9"/>
    <w:rsid w:val="00194D8A"/>
    <w:rsid w:val="00194F1B"/>
    <w:rsid w:val="00194FE7"/>
    <w:rsid w:val="00195070"/>
    <w:rsid w:val="0019519D"/>
    <w:rsid w:val="0019592F"/>
    <w:rsid w:val="00195937"/>
    <w:rsid w:val="00195A50"/>
    <w:rsid w:val="00195A61"/>
    <w:rsid w:val="00195C71"/>
    <w:rsid w:val="001961E5"/>
    <w:rsid w:val="001963CF"/>
    <w:rsid w:val="00196538"/>
    <w:rsid w:val="0019659C"/>
    <w:rsid w:val="001966E6"/>
    <w:rsid w:val="00196928"/>
    <w:rsid w:val="00196D47"/>
    <w:rsid w:val="00196DC5"/>
    <w:rsid w:val="00197004"/>
    <w:rsid w:val="001970DE"/>
    <w:rsid w:val="001970FB"/>
    <w:rsid w:val="001979FB"/>
    <w:rsid w:val="00197B2C"/>
    <w:rsid w:val="00197B6D"/>
    <w:rsid w:val="00197B7B"/>
    <w:rsid w:val="00197BBC"/>
    <w:rsid w:val="00197DE9"/>
    <w:rsid w:val="00197FBC"/>
    <w:rsid w:val="001A0193"/>
    <w:rsid w:val="001A0275"/>
    <w:rsid w:val="001A0711"/>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992"/>
    <w:rsid w:val="001A50AD"/>
    <w:rsid w:val="001A510E"/>
    <w:rsid w:val="001A51EB"/>
    <w:rsid w:val="001A520F"/>
    <w:rsid w:val="001A5462"/>
    <w:rsid w:val="001A551B"/>
    <w:rsid w:val="001A58EE"/>
    <w:rsid w:val="001A5A3E"/>
    <w:rsid w:val="001A5ABB"/>
    <w:rsid w:val="001A5BCA"/>
    <w:rsid w:val="001A5C2D"/>
    <w:rsid w:val="001A5C4C"/>
    <w:rsid w:val="001A5F47"/>
    <w:rsid w:val="001A5F4F"/>
    <w:rsid w:val="001A5FDF"/>
    <w:rsid w:val="001A6023"/>
    <w:rsid w:val="001A61D9"/>
    <w:rsid w:val="001A63D1"/>
    <w:rsid w:val="001A6BAF"/>
    <w:rsid w:val="001A6CC2"/>
    <w:rsid w:val="001A6D3E"/>
    <w:rsid w:val="001A727B"/>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958"/>
    <w:rsid w:val="001B295C"/>
    <w:rsid w:val="001B2B06"/>
    <w:rsid w:val="001B2BAB"/>
    <w:rsid w:val="001B2C2E"/>
    <w:rsid w:val="001B3934"/>
    <w:rsid w:val="001B393D"/>
    <w:rsid w:val="001B3B5D"/>
    <w:rsid w:val="001B3C54"/>
    <w:rsid w:val="001B40B1"/>
    <w:rsid w:val="001B443F"/>
    <w:rsid w:val="001B46A8"/>
    <w:rsid w:val="001B4720"/>
    <w:rsid w:val="001B4DE9"/>
    <w:rsid w:val="001B520E"/>
    <w:rsid w:val="001B5399"/>
    <w:rsid w:val="001B55C5"/>
    <w:rsid w:val="001B5A95"/>
    <w:rsid w:val="001B5A9E"/>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510"/>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4D"/>
    <w:rsid w:val="001C1ECC"/>
    <w:rsid w:val="001C235F"/>
    <w:rsid w:val="001C2566"/>
    <w:rsid w:val="001C266F"/>
    <w:rsid w:val="001C2710"/>
    <w:rsid w:val="001C2C7F"/>
    <w:rsid w:val="001C2D81"/>
    <w:rsid w:val="001C2E9E"/>
    <w:rsid w:val="001C2F76"/>
    <w:rsid w:val="001C2FDB"/>
    <w:rsid w:val="001C3305"/>
    <w:rsid w:val="001C3861"/>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0B"/>
    <w:rsid w:val="001C70C3"/>
    <w:rsid w:val="001C71E7"/>
    <w:rsid w:val="001C7268"/>
    <w:rsid w:val="001C72A2"/>
    <w:rsid w:val="001C73E0"/>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1B"/>
    <w:rsid w:val="001D1B4F"/>
    <w:rsid w:val="001D1DEF"/>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9A"/>
    <w:rsid w:val="001D3CC4"/>
    <w:rsid w:val="001D4329"/>
    <w:rsid w:val="001D4362"/>
    <w:rsid w:val="001D44CE"/>
    <w:rsid w:val="001D46EA"/>
    <w:rsid w:val="001D49BF"/>
    <w:rsid w:val="001D4A8F"/>
    <w:rsid w:val="001D4B33"/>
    <w:rsid w:val="001D4B4B"/>
    <w:rsid w:val="001D4C66"/>
    <w:rsid w:val="001D4DD9"/>
    <w:rsid w:val="001D54E7"/>
    <w:rsid w:val="001D596A"/>
    <w:rsid w:val="001D5B02"/>
    <w:rsid w:val="001D5C94"/>
    <w:rsid w:val="001D612D"/>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6EC"/>
    <w:rsid w:val="001D7843"/>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9"/>
    <w:rsid w:val="001E1DFD"/>
    <w:rsid w:val="001E2183"/>
    <w:rsid w:val="001E2342"/>
    <w:rsid w:val="001E2470"/>
    <w:rsid w:val="001E2552"/>
    <w:rsid w:val="001E25C1"/>
    <w:rsid w:val="001E25C8"/>
    <w:rsid w:val="001E2707"/>
    <w:rsid w:val="001E274E"/>
    <w:rsid w:val="001E276A"/>
    <w:rsid w:val="001E27FE"/>
    <w:rsid w:val="001E2938"/>
    <w:rsid w:val="001E2B65"/>
    <w:rsid w:val="001E2F8C"/>
    <w:rsid w:val="001E2FFE"/>
    <w:rsid w:val="001E3170"/>
    <w:rsid w:val="001E348D"/>
    <w:rsid w:val="001E351E"/>
    <w:rsid w:val="001E378A"/>
    <w:rsid w:val="001E3ADE"/>
    <w:rsid w:val="001E3BBC"/>
    <w:rsid w:val="001E3C84"/>
    <w:rsid w:val="001E3D52"/>
    <w:rsid w:val="001E3F53"/>
    <w:rsid w:val="001E4190"/>
    <w:rsid w:val="001E41C3"/>
    <w:rsid w:val="001E4275"/>
    <w:rsid w:val="001E43E1"/>
    <w:rsid w:val="001E44AD"/>
    <w:rsid w:val="001E44F5"/>
    <w:rsid w:val="001E4547"/>
    <w:rsid w:val="001E4D9B"/>
    <w:rsid w:val="001E4EB7"/>
    <w:rsid w:val="001E519A"/>
    <w:rsid w:val="001E5549"/>
    <w:rsid w:val="001E5698"/>
    <w:rsid w:val="001E56F5"/>
    <w:rsid w:val="001E59F8"/>
    <w:rsid w:val="001E5B5D"/>
    <w:rsid w:val="001E5C17"/>
    <w:rsid w:val="001E5DE6"/>
    <w:rsid w:val="001E6C8E"/>
    <w:rsid w:val="001E70AB"/>
    <w:rsid w:val="001E70FF"/>
    <w:rsid w:val="001E7338"/>
    <w:rsid w:val="001E7352"/>
    <w:rsid w:val="001E73FE"/>
    <w:rsid w:val="001E7A30"/>
    <w:rsid w:val="001E7AC0"/>
    <w:rsid w:val="001E7B65"/>
    <w:rsid w:val="001E7DB9"/>
    <w:rsid w:val="001E7DD1"/>
    <w:rsid w:val="001E7E2B"/>
    <w:rsid w:val="001E7F95"/>
    <w:rsid w:val="001F00A4"/>
    <w:rsid w:val="001F01BF"/>
    <w:rsid w:val="001F02FA"/>
    <w:rsid w:val="001F0491"/>
    <w:rsid w:val="001F06AE"/>
    <w:rsid w:val="001F0882"/>
    <w:rsid w:val="001F09B6"/>
    <w:rsid w:val="001F0AAC"/>
    <w:rsid w:val="001F0CC5"/>
    <w:rsid w:val="001F0F5C"/>
    <w:rsid w:val="001F10C5"/>
    <w:rsid w:val="001F1179"/>
    <w:rsid w:val="001F1586"/>
    <w:rsid w:val="001F16CB"/>
    <w:rsid w:val="001F1704"/>
    <w:rsid w:val="001F19DC"/>
    <w:rsid w:val="001F19F1"/>
    <w:rsid w:val="001F1CA5"/>
    <w:rsid w:val="001F1CAC"/>
    <w:rsid w:val="001F1F19"/>
    <w:rsid w:val="001F1F7A"/>
    <w:rsid w:val="001F1FCD"/>
    <w:rsid w:val="001F237D"/>
    <w:rsid w:val="001F23CF"/>
    <w:rsid w:val="001F287D"/>
    <w:rsid w:val="001F297F"/>
    <w:rsid w:val="001F2DCC"/>
    <w:rsid w:val="001F318B"/>
    <w:rsid w:val="001F38D8"/>
    <w:rsid w:val="001F39E2"/>
    <w:rsid w:val="001F3B23"/>
    <w:rsid w:val="001F3B95"/>
    <w:rsid w:val="001F3C10"/>
    <w:rsid w:val="001F3F42"/>
    <w:rsid w:val="001F3FB1"/>
    <w:rsid w:val="001F3FCA"/>
    <w:rsid w:val="001F3FF5"/>
    <w:rsid w:val="001F40AD"/>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DE6"/>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BC"/>
    <w:rsid w:val="001F7C6D"/>
    <w:rsid w:val="002004F0"/>
    <w:rsid w:val="0020072A"/>
    <w:rsid w:val="002007F1"/>
    <w:rsid w:val="00200977"/>
    <w:rsid w:val="00200C00"/>
    <w:rsid w:val="00200E72"/>
    <w:rsid w:val="00200E75"/>
    <w:rsid w:val="002011BF"/>
    <w:rsid w:val="00201673"/>
    <w:rsid w:val="0020178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833"/>
    <w:rsid w:val="0020302A"/>
    <w:rsid w:val="00203036"/>
    <w:rsid w:val="002030DE"/>
    <w:rsid w:val="00203302"/>
    <w:rsid w:val="0020368E"/>
    <w:rsid w:val="00203693"/>
    <w:rsid w:val="0020379F"/>
    <w:rsid w:val="00203904"/>
    <w:rsid w:val="00203BDA"/>
    <w:rsid w:val="00203C89"/>
    <w:rsid w:val="00203C9F"/>
    <w:rsid w:val="00203EC8"/>
    <w:rsid w:val="00203FCD"/>
    <w:rsid w:val="002043AC"/>
    <w:rsid w:val="0020440B"/>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87"/>
    <w:rsid w:val="002112DA"/>
    <w:rsid w:val="00211305"/>
    <w:rsid w:val="00211417"/>
    <w:rsid w:val="002117C7"/>
    <w:rsid w:val="00211A0F"/>
    <w:rsid w:val="00211B3D"/>
    <w:rsid w:val="00211E8D"/>
    <w:rsid w:val="0021211A"/>
    <w:rsid w:val="00212651"/>
    <w:rsid w:val="0021268F"/>
    <w:rsid w:val="00212820"/>
    <w:rsid w:val="0021294F"/>
    <w:rsid w:val="00212B22"/>
    <w:rsid w:val="00212B71"/>
    <w:rsid w:val="00212C47"/>
    <w:rsid w:val="00213491"/>
    <w:rsid w:val="002135BA"/>
    <w:rsid w:val="00213866"/>
    <w:rsid w:val="002138FA"/>
    <w:rsid w:val="00213AB1"/>
    <w:rsid w:val="00213E13"/>
    <w:rsid w:val="002140A6"/>
    <w:rsid w:val="00214204"/>
    <w:rsid w:val="00214235"/>
    <w:rsid w:val="002146A8"/>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554"/>
    <w:rsid w:val="00216800"/>
    <w:rsid w:val="002168F8"/>
    <w:rsid w:val="0021696C"/>
    <w:rsid w:val="00216EB5"/>
    <w:rsid w:val="00216F09"/>
    <w:rsid w:val="002173E1"/>
    <w:rsid w:val="0021750B"/>
    <w:rsid w:val="00217791"/>
    <w:rsid w:val="002179B9"/>
    <w:rsid w:val="002179CC"/>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35"/>
    <w:rsid w:val="00223B98"/>
    <w:rsid w:val="002245CC"/>
    <w:rsid w:val="00224837"/>
    <w:rsid w:val="00224EAD"/>
    <w:rsid w:val="00225551"/>
    <w:rsid w:val="00225B01"/>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9FD"/>
    <w:rsid w:val="00227E5D"/>
    <w:rsid w:val="00227F39"/>
    <w:rsid w:val="00230088"/>
    <w:rsid w:val="002301C3"/>
    <w:rsid w:val="002301D3"/>
    <w:rsid w:val="002302DB"/>
    <w:rsid w:val="0023048C"/>
    <w:rsid w:val="00230824"/>
    <w:rsid w:val="002309A1"/>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CD"/>
    <w:rsid w:val="002446D9"/>
    <w:rsid w:val="00244A81"/>
    <w:rsid w:val="00244B97"/>
    <w:rsid w:val="00244BC2"/>
    <w:rsid w:val="00244DD6"/>
    <w:rsid w:val="002454A0"/>
    <w:rsid w:val="002457C9"/>
    <w:rsid w:val="00245BE5"/>
    <w:rsid w:val="00245D4D"/>
    <w:rsid w:val="00245ECC"/>
    <w:rsid w:val="00245F1A"/>
    <w:rsid w:val="0024623A"/>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6CD"/>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3D8"/>
    <w:rsid w:val="002534CB"/>
    <w:rsid w:val="002534E6"/>
    <w:rsid w:val="00253509"/>
    <w:rsid w:val="0025351C"/>
    <w:rsid w:val="00254368"/>
    <w:rsid w:val="00254694"/>
    <w:rsid w:val="0025471F"/>
    <w:rsid w:val="00254873"/>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DC3"/>
    <w:rsid w:val="00260EDE"/>
    <w:rsid w:val="00261118"/>
    <w:rsid w:val="00261198"/>
    <w:rsid w:val="002612B6"/>
    <w:rsid w:val="00261712"/>
    <w:rsid w:val="002617E4"/>
    <w:rsid w:val="00261A37"/>
    <w:rsid w:val="00261D2C"/>
    <w:rsid w:val="00261F53"/>
    <w:rsid w:val="00261FF0"/>
    <w:rsid w:val="00262256"/>
    <w:rsid w:val="00262274"/>
    <w:rsid w:val="00262505"/>
    <w:rsid w:val="002625DD"/>
    <w:rsid w:val="00262CE1"/>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C10"/>
    <w:rsid w:val="00264D12"/>
    <w:rsid w:val="0026544F"/>
    <w:rsid w:val="00265BBE"/>
    <w:rsid w:val="00265D61"/>
    <w:rsid w:val="00265D91"/>
    <w:rsid w:val="0026661C"/>
    <w:rsid w:val="00266675"/>
    <w:rsid w:val="002667B2"/>
    <w:rsid w:val="002668A1"/>
    <w:rsid w:val="0026699B"/>
    <w:rsid w:val="00266A08"/>
    <w:rsid w:val="00266E6B"/>
    <w:rsid w:val="00267027"/>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17"/>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95B"/>
    <w:rsid w:val="00274C3F"/>
    <w:rsid w:val="00274DE0"/>
    <w:rsid w:val="00274EEA"/>
    <w:rsid w:val="00274FDD"/>
    <w:rsid w:val="00275037"/>
    <w:rsid w:val="002750D9"/>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8E"/>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BAC"/>
    <w:rsid w:val="00281CC3"/>
    <w:rsid w:val="00281D3B"/>
    <w:rsid w:val="00281E73"/>
    <w:rsid w:val="00281F30"/>
    <w:rsid w:val="00281FAD"/>
    <w:rsid w:val="00282049"/>
    <w:rsid w:val="002821C4"/>
    <w:rsid w:val="002823BE"/>
    <w:rsid w:val="00282534"/>
    <w:rsid w:val="00282678"/>
    <w:rsid w:val="00282907"/>
    <w:rsid w:val="00282A03"/>
    <w:rsid w:val="00282A9B"/>
    <w:rsid w:val="00282AE1"/>
    <w:rsid w:val="00282B76"/>
    <w:rsid w:val="00283045"/>
    <w:rsid w:val="00283251"/>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6440"/>
    <w:rsid w:val="00286492"/>
    <w:rsid w:val="00286779"/>
    <w:rsid w:val="0028695D"/>
    <w:rsid w:val="00286D9B"/>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496"/>
    <w:rsid w:val="0029388D"/>
    <w:rsid w:val="00293AB3"/>
    <w:rsid w:val="00293C81"/>
    <w:rsid w:val="00293D69"/>
    <w:rsid w:val="00293DCF"/>
    <w:rsid w:val="00293F4E"/>
    <w:rsid w:val="0029410D"/>
    <w:rsid w:val="00294776"/>
    <w:rsid w:val="00294C44"/>
    <w:rsid w:val="00294F7D"/>
    <w:rsid w:val="0029535D"/>
    <w:rsid w:val="00295560"/>
    <w:rsid w:val="00295BDD"/>
    <w:rsid w:val="00295C5B"/>
    <w:rsid w:val="00295E5B"/>
    <w:rsid w:val="00295FFB"/>
    <w:rsid w:val="00296077"/>
    <w:rsid w:val="0029656F"/>
    <w:rsid w:val="00296719"/>
    <w:rsid w:val="00296757"/>
    <w:rsid w:val="00296785"/>
    <w:rsid w:val="002967E9"/>
    <w:rsid w:val="00296998"/>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2BF"/>
    <w:rsid w:val="002A1532"/>
    <w:rsid w:val="002A1681"/>
    <w:rsid w:val="002A16C0"/>
    <w:rsid w:val="002A17B7"/>
    <w:rsid w:val="002A185E"/>
    <w:rsid w:val="002A19F1"/>
    <w:rsid w:val="002A1CAD"/>
    <w:rsid w:val="002A2147"/>
    <w:rsid w:val="002A22A1"/>
    <w:rsid w:val="002A23D9"/>
    <w:rsid w:val="002A2461"/>
    <w:rsid w:val="002A2633"/>
    <w:rsid w:val="002A27DD"/>
    <w:rsid w:val="002A2814"/>
    <w:rsid w:val="002A2EF2"/>
    <w:rsid w:val="002A2F70"/>
    <w:rsid w:val="002A3089"/>
    <w:rsid w:val="002A34E0"/>
    <w:rsid w:val="002A3533"/>
    <w:rsid w:val="002A3640"/>
    <w:rsid w:val="002A3993"/>
    <w:rsid w:val="002A3A92"/>
    <w:rsid w:val="002A3ABA"/>
    <w:rsid w:val="002A4265"/>
    <w:rsid w:val="002A42BE"/>
    <w:rsid w:val="002A43CF"/>
    <w:rsid w:val="002A445A"/>
    <w:rsid w:val="002A446F"/>
    <w:rsid w:val="002A44A1"/>
    <w:rsid w:val="002A44E2"/>
    <w:rsid w:val="002A45D8"/>
    <w:rsid w:val="002A4653"/>
    <w:rsid w:val="002A4758"/>
    <w:rsid w:val="002A47B4"/>
    <w:rsid w:val="002A4978"/>
    <w:rsid w:val="002A4B3E"/>
    <w:rsid w:val="002A4B57"/>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3F1"/>
    <w:rsid w:val="002B447F"/>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EBC"/>
    <w:rsid w:val="002B7006"/>
    <w:rsid w:val="002B7263"/>
    <w:rsid w:val="002B72A6"/>
    <w:rsid w:val="002B72C2"/>
    <w:rsid w:val="002B7335"/>
    <w:rsid w:val="002B7724"/>
    <w:rsid w:val="002B77FC"/>
    <w:rsid w:val="002B7810"/>
    <w:rsid w:val="002B7957"/>
    <w:rsid w:val="002B7ADD"/>
    <w:rsid w:val="002B7D11"/>
    <w:rsid w:val="002B7D66"/>
    <w:rsid w:val="002C0007"/>
    <w:rsid w:val="002C01DD"/>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702"/>
    <w:rsid w:val="002C54FB"/>
    <w:rsid w:val="002C5748"/>
    <w:rsid w:val="002C5BBA"/>
    <w:rsid w:val="002C5BF1"/>
    <w:rsid w:val="002C5D62"/>
    <w:rsid w:val="002C5F56"/>
    <w:rsid w:val="002C614F"/>
    <w:rsid w:val="002C6299"/>
    <w:rsid w:val="002C62BC"/>
    <w:rsid w:val="002C62C3"/>
    <w:rsid w:val="002C6318"/>
    <w:rsid w:val="002C6675"/>
    <w:rsid w:val="002C6AD9"/>
    <w:rsid w:val="002C6E67"/>
    <w:rsid w:val="002C6F3C"/>
    <w:rsid w:val="002C6F8B"/>
    <w:rsid w:val="002C7199"/>
    <w:rsid w:val="002C75CD"/>
    <w:rsid w:val="002C7649"/>
    <w:rsid w:val="002C774A"/>
    <w:rsid w:val="002C7758"/>
    <w:rsid w:val="002C78B1"/>
    <w:rsid w:val="002D016F"/>
    <w:rsid w:val="002D01AA"/>
    <w:rsid w:val="002D0268"/>
    <w:rsid w:val="002D06D6"/>
    <w:rsid w:val="002D078F"/>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B5C"/>
    <w:rsid w:val="002D3CA4"/>
    <w:rsid w:val="002D3E1F"/>
    <w:rsid w:val="002D3EDB"/>
    <w:rsid w:val="002D40FF"/>
    <w:rsid w:val="002D412B"/>
    <w:rsid w:val="002D4520"/>
    <w:rsid w:val="002D4756"/>
    <w:rsid w:val="002D4769"/>
    <w:rsid w:val="002D4783"/>
    <w:rsid w:val="002D4C07"/>
    <w:rsid w:val="002D4C3F"/>
    <w:rsid w:val="002D4D31"/>
    <w:rsid w:val="002D4FA4"/>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A7C"/>
    <w:rsid w:val="002E1B11"/>
    <w:rsid w:val="002E1F80"/>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D1F"/>
    <w:rsid w:val="002E4DE4"/>
    <w:rsid w:val="002E508A"/>
    <w:rsid w:val="002E518B"/>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52A"/>
    <w:rsid w:val="002F0939"/>
    <w:rsid w:val="002F0989"/>
    <w:rsid w:val="002F0A8E"/>
    <w:rsid w:val="002F0CE0"/>
    <w:rsid w:val="002F0F47"/>
    <w:rsid w:val="002F189F"/>
    <w:rsid w:val="002F18CF"/>
    <w:rsid w:val="002F19A0"/>
    <w:rsid w:val="002F1B03"/>
    <w:rsid w:val="002F1C32"/>
    <w:rsid w:val="002F1DC3"/>
    <w:rsid w:val="002F1E59"/>
    <w:rsid w:val="002F1E5F"/>
    <w:rsid w:val="002F214C"/>
    <w:rsid w:val="002F22CC"/>
    <w:rsid w:val="002F26EE"/>
    <w:rsid w:val="002F28F9"/>
    <w:rsid w:val="002F2AE5"/>
    <w:rsid w:val="002F315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9BF"/>
    <w:rsid w:val="002F5CBB"/>
    <w:rsid w:val="002F5D28"/>
    <w:rsid w:val="002F5D4A"/>
    <w:rsid w:val="002F5E47"/>
    <w:rsid w:val="002F5E80"/>
    <w:rsid w:val="002F5FED"/>
    <w:rsid w:val="002F6278"/>
    <w:rsid w:val="002F63FD"/>
    <w:rsid w:val="002F67E6"/>
    <w:rsid w:val="002F6C28"/>
    <w:rsid w:val="002F6D80"/>
    <w:rsid w:val="002F70C2"/>
    <w:rsid w:val="002F7598"/>
    <w:rsid w:val="002F763E"/>
    <w:rsid w:val="002F776A"/>
    <w:rsid w:val="002F78E9"/>
    <w:rsid w:val="002F7924"/>
    <w:rsid w:val="002F7974"/>
    <w:rsid w:val="002F7B8F"/>
    <w:rsid w:val="002F7BE9"/>
    <w:rsid w:val="002F7C87"/>
    <w:rsid w:val="002F7F18"/>
    <w:rsid w:val="002F7FD8"/>
    <w:rsid w:val="002F7FF0"/>
    <w:rsid w:val="00300003"/>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DC"/>
    <w:rsid w:val="0030251F"/>
    <w:rsid w:val="00302771"/>
    <w:rsid w:val="00302BB0"/>
    <w:rsid w:val="00302F6B"/>
    <w:rsid w:val="00303392"/>
    <w:rsid w:val="0030366B"/>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87"/>
    <w:rsid w:val="00306BAC"/>
    <w:rsid w:val="00306D21"/>
    <w:rsid w:val="0030725C"/>
    <w:rsid w:val="00307478"/>
    <w:rsid w:val="00307518"/>
    <w:rsid w:val="00307640"/>
    <w:rsid w:val="003076DA"/>
    <w:rsid w:val="003077F5"/>
    <w:rsid w:val="00307915"/>
    <w:rsid w:val="00307B21"/>
    <w:rsid w:val="00307C54"/>
    <w:rsid w:val="00307C82"/>
    <w:rsid w:val="00307CC2"/>
    <w:rsid w:val="00307EB0"/>
    <w:rsid w:val="0031001C"/>
    <w:rsid w:val="00310350"/>
    <w:rsid w:val="00310355"/>
    <w:rsid w:val="0031039C"/>
    <w:rsid w:val="00310479"/>
    <w:rsid w:val="003104CA"/>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C5"/>
    <w:rsid w:val="00315CC8"/>
    <w:rsid w:val="00315D07"/>
    <w:rsid w:val="00315D43"/>
    <w:rsid w:val="00315F81"/>
    <w:rsid w:val="00316216"/>
    <w:rsid w:val="003163E9"/>
    <w:rsid w:val="00316464"/>
    <w:rsid w:val="0031646A"/>
    <w:rsid w:val="003166CA"/>
    <w:rsid w:val="00316741"/>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53A"/>
    <w:rsid w:val="003238C1"/>
    <w:rsid w:val="00323922"/>
    <w:rsid w:val="00323AA8"/>
    <w:rsid w:val="00323C52"/>
    <w:rsid w:val="00323D47"/>
    <w:rsid w:val="00323F06"/>
    <w:rsid w:val="00323F0A"/>
    <w:rsid w:val="0032428E"/>
    <w:rsid w:val="003242FD"/>
    <w:rsid w:val="00324578"/>
    <w:rsid w:val="00324740"/>
    <w:rsid w:val="0032485C"/>
    <w:rsid w:val="00324C64"/>
    <w:rsid w:val="00324F1C"/>
    <w:rsid w:val="00325253"/>
    <w:rsid w:val="00325330"/>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F0C"/>
    <w:rsid w:val="003270F2"/>
    <w:rsid w:val="00327148"/>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C95"/>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80F"/>
    <w:rsid w:val="0033419C"/>
    <w:rsid w:val="0033436E"/>
    <w:rsid w:val="00334D37"/>
    <w:rsid w:val="00334F4C"/>
    <w:rsid w:val="00335616"/>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37C7D"/>
    <w:rsid w:val="00337D7B"/>
    <w:rsid w:val="0034028C"/>
    <w:rsid w:val="003404A5"/>
    <w:rsid w:val="00340727"/>
    <w:rsid w:val="0034095B"/>
    <w:rsid w:val="00340A9E"/>
    <w:rsid w:val="00340B55"/>
    <w:rsid w:val="003417BB"/>
    <w:rsid w:val="00341A68"/>
    <w:rsid w:val="00341F66"/>
    <w:rsid w:val="00342285"/>
    <w:rsid w:val="00342480"/>
    <w:rsid w:val="003427E7"/>
    <w:rsid w:val="0034291E"/>
    <w:rsid w:val="00342A80"/>
    <w:rsid w:val="00342C19"/>
    <w:rsid w:val="00342EF3"/>
    <w:rsid w:val="00343224"/>
    <w:rsid w:val="0034348B"/>
    <w:rsid w:val="003438F2"/>
    <w:rsid w:val="003439ED"/>
    <w:rsid w:val="00343A29"/>
    <w:rsid w:val="00343D33"/>
    <w:rsid w:val="00343E2F"/>
    <w:rsid w:val="00343F46"/>
    <w:rsid w:val="0034405E"/>
    <w:rsid w:val="003440BA"/>
    <w:rsid w:val="003441E6"/>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5F71"/>
    <w:rsid w:val="0034602B"/>
    <w:rsid w:val="003460ED"/>
    <w:rsid w:val="003461B2"/>
    <w:rsid w:val="0034626B"/>
    <w:rsid w:val="003465D9"/>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582"/>
    <w:rsid w:val="0035279A"/>
    <w:rsid w:val="003528B5"/>
    <w:rsid w:val="003529EF"/>
    <w:rsid w:val="00352B52"/>
    <w:rsid w:val="00352C2E"/>
    <w:rsid w:val="00352C3E"/>
    <w:rsid w:val="00352DB0"/>
    <w:rsid w:val="00352FEE"/>
    <w:rsid w:val="00353048"/>
    <w:rsid w:val="00353367"/>
    <w:rsid w:val="0035347A"/>
    <w:rsid w:val="0035365E"/>
    <w:rsid w:val="0035372B"/>
    <w:rsid w:val="00353883"/>
    <w:rsid w:val="003538B2"/>
    <w:rsid w:val="003538E6"/>
    <w:rsid w:val="003538E9"/>
    <w:rsid w:val="003543CC"/>
    <w:rsid w:val="00354785"/>
    <w:rsid w:val="003549D1"/>
    <w:rsid w:val="00354B65"/>
    <w:rsid w:val="00354E8A"/>
    <w:rsid w:val="0035509F"/>
    <w:rsid w:val="0035512B"/>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423"/>
    <w:rsid w:val="00361594"/>
    <w:rsid w:val="0036167E"/>
    <w:rsid w:val="00361AFA"/>
    <w:rsid w:val="00361C59"/>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D26"/>
    <w:rsid w:val="00363E73"/>
    <w:rsid w:val="00364013"/>
    <w:rsid w:val="003641B9"/>
    <w:rsid w:val="0036428F"/>
    <w:rsid w:val="003644D5"/>
    <w:rsid w:val="00364611"/>
    <w:rsid w:val="003647DD"/>
    <w:rsid w:val="003647E8"/>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6AC"/>
    <w:rsid w:val="003747BF"/>
    <w:rsid w:val="00374A2D"/>
    <w:rsid w:val="00374F3E"/>
    <w:rsid w:val="00375010"/>
    <w:rsid w:val="00375032"/>
    <w:rsid w:val="00375236"/>
    <w:rsid w:val="0037540A"/>
    <w:rsid w:val="0037582E"/>
    <w:rsid w:val="00375B57"/>
    <w:rsid w:val="00375C83"/>
    <w:rsid w:val="00375CBF"/>
    <w:rsid w:val="00375DC7"/>
    <w:rsid w:val="00375ED8"/>
    <w:rsid w:val="003764D3"/>
    <w:rsid w:val="00376A4C"/>
    <w:rsid w:val="00376B9A"/>
    <w:rsid w:val="0037711F"/>
    <w:rsid w:val="003771A5"/>
    <w:rsid w:val="003777BB"/>
    <w:rsid w:val="00377959"/>
    <w:rsid w:val="00377CDF"/>
    <w:rsid w:val="00380238"/>
    <w:rsid w:val="00380259"/>
    <w:rsid w:val="00380547"/>
    <w:rsid w:val="00380BED"/>
    <w:rsid w:val="003811CA"/>
    <w:rsid w:val="00381236"/>
    <w:rsid w:val="003812BD"/>
    <w:rsid w:val="00381764"/>
    <w:rsid w:val="00381792"/>
    <w:rsid w:val="003817C3"/>
    <w:rsid w:val="00381E75"/>
    <w:rsid w:val="00381E86"/>
    <w:rsid w:val="003822E7"/>
    <w:rsid w:val="003824C9"/>
    <w:rsid w:val="003825E9"/>
    <w:rsid w:val="00382699"/>
    <w:rsid w:val="00382C8A"/>
    <w:rsid w:val="00382D16"/>
    <w:rsid w:val="00382D7D"/>
    <w:rsid w:val="00382FC5"/>
    <w:rsid w:val="0038342A"/>
    <w:rsid w:val="003835FA"/>
    <w:rsid w:val="0038382C"/>
    <w:rsid w:val="00383A0F"/>
    <w:rsid w:val="00383EC0"/>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B21"/>
    <w:rsid w:val="00390C9F"/>
    <w:rsid w:val="0039113C"/>
    <w:rsid w:val="00391408"/>
    <w:rsid w:val="00391463"/>
    <w:rsid w:val="0039178E"/>
    <w:rsid w:val="003919B8"/>
    <w:rsid w:val="00391CA9"/>
    <w:rsid w:val="00391D58"/>
    <w:rsid w:val="003922A8"/>
    <w:rsid w:val="00392313"/>
    <w:rsid w:val="0039247C"/>
    <w:rsid w:val="00392BF0"/>
    <w:rsid w:val="00393333"/>
    <w:rsid w:val="0039333B"/>
    <w:rsid w:val="00393348"/>
    <w:rsid w:val="0039380F"/>
    <w:rsid w:val="00393815"/>
    <w:rsid w:val="0039382E"/>
    <w:rsid w:val="00393925"/>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DE"/>
    <w:rsid w:val="00396C26"/>
    <w:rsid w:val="00396C48"/>
    <w:rsid w:val="00396F73"/>
    <w:rsid w:val="003971D3"/>
    <w:rsid w:val="00397362"/>
    <w:rsid w:val="003976CA"/>
    <w:rsid w:val="0039790C"/>
    <w:rsid w:val="00397945"/>
    <w:rsid w:val="00397A79"/>
    <w:rsid w:val="00397FC7"/>
    <w:rsid w:val="003A0059"/>
    <w:rsid w:val="003A0692"/>
    <w:rsid w:val="003A09A3"/>
    <w:rsid w:val="003A0B7F"/>
    <w:rsid w:val="003A0C47"/>
    <w:rsid w:val="003A0E29"/>
    <w:rsid w:val="003A1172"/>
    <w:rsid w:val="003A1259"/>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CAF"/>
    <w:rsid w:val="003A402D"/>
    <w:rsid w:val="003A41AC"/>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3A"/>
    <w:rsid w:val="003A6859"/>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A20"/>
    <w:rsid w:val="003B2AB0"/>
    <w:rsid w:val="003B2EAE"/>
    <w:rsid w:val="003B2F65"/>
    <w:rsid w:val="003B2F88"/>
    <w:rsid w:val="003B314D"/>
    <w:rsid w:val="003B3376"/>
    <w:rsid w:val="003B393F"/>
    <w:rsid w:val="003B3977"/>
    <w:rsid w:val="003B3FB8"/>
    <w:rsid w:val="003B3FC4"/>
    <w:rsid w:val="003B42AA"/>
    <w:rsid w:val="003B42CE"/>
    <w:rsid w:val="003B447F"/>
    <w:rsid w:val="003B4B5A"/>
    <w:rsid w:val="003B4CA1"/>
    <w:rsid w:val="003B5392"/>
    <w:rsid w:val="003B5415"/>
    <w:rsid w:val="003B565F"/>
    <w:rsid w:val="003B5A83"/>
    <w:rsid w:val="003B5E84"/>
    <w:rsid w:val="003B5F5D"/>
    <w:rsid w:val="003B5FDE"/>
    <w:rsid w:val="003B603B"/>
    <w:rsid w:val="003B617E"/>
    <w:rsid w:val="003B62CD"/>
    <w:rsid w:val="003B6332"/>
    <w:rsid w:val="003B636E"/>
    <w:rsid w:val="003B6479"/>
    <w:rsid w:val="003B6572"/>
    <w:rsid w:val="003B6625"/>
    <w:rsid w:val="003B693C"/>
    <w:rsid w:val="003B6B08"/>
    <w:rsid w:val="003B6CEE"/>
    <w:rsid w:val="003B6D43"/>
    <w:rsid w:val="003B6D8C"/>
    <w:rsid w:val="003B6E69"/>
    <w:rsid w:val="003B701D"/>
    <w:rsid w:val="003B71FC"/>
    <w:rsid w:val="003B76AB"/>
    <w:rsid w:val="003B788D"/>
    <w:rsid w:val="003B7952"/>
    <w:rsid w:val="003B796A"/>
    <w:rsid w:val="003B79A8"/>
    <w:rsid w:val="003C03BE"/>
    <w:rsid w:val="003C0B28"/>
    <w:rsid w:val="003C0C68"/>
    <w:rsid w:val="003C0D40"/>
    <w:rsid w:val="003C0E9B"/>
    <w:rsid w:val="003C0FE1"/>
    <w:rsid w:val="003C1041"/>
    <w:rsid w:val="003C11C2"/>
    <w:rsid w:val="003C1337"/>
    <w:rsid w:val="003C1854"/>
    <w:rsid w:val="003C1865"/>
    <w:rsid w:val="003C1A6D"/>
    <w:rsid w:val="003C1B09"/>
    <w:rsid w:val="003C1C76"/>
    <w:rsid w:val="003C1DED"/>
    <w:rsid w:val="003C203B"/>
    <w:rsid w:val="003C2387"/>
    <w:rsid w:val="003C2560"/>
    <w:rsid w:val="003C2659"/>
    <w:rsid w:val="003C2A80"/>
    <w:rsid w:val="003C2B43"/>
    <w:rsid w:val="003C2C46"/>
    <w:rsid w:val="003C2D38"/>
    <w:rsid w:val="003C3083"/>
    <w:rsid w:val="003C3267"/>
    <w:rsid w:val="003C37A4"/>
    <w:rsid w:val="003C39CD"/>
    <w:rsid w:val="003C3D71"/>
    <w:rsid w:val="003C3F11"/>
    <w:rsid w:val="003C44B9"/>
    <w:rsid w:val="003C4904"/>
    <w:rsid w:val="003C494A"/>
    <w:rsid w:val="003C4AF7"/>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566"/>
    <w:rsid w:val="003C75F6"/>
    <w:rsid w:val="003C7ED7"/>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61F"/>
    <w:rsid w:val="003D7850"/>
    <w:rsid w:val="003D79FE"/>
    <w:rsid w:val="003D7B32"/>
    <w:rsid w:val="003E05A1"/>
    <w:rsid w:val="003E0937"/>
    <w:rsid w:val="003E0A5E"/>
    <w:rsid w:val="003E11DF"/>
    <w:rsid w:val="003E1366"/>
    <w:rsid w:val="003E138E"/>
    <w:rsid w:val="003E1398"/>
    <w:rsid w:val="003E16A6"/>
    <w:rsid w:val="003E16E0"/>
    <w:rsid w:val="003E1BA5"/>
    <w:rsid w:val="003E1DCB"/>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41CD"/>
    <w:rsid w:val="003E41E1"/>
    <w:rsid w:val="003E4275"/>
    <w:rsid w:val="003E43AC"/>
    <w:rsid w:val="003E45BE"/>
    <w:rsid w:val="003E466A"/>
    <w:rsid w:val="003E4BA1"/>
    <w:rsid w:val="003E4CF4"/>
    <w:rsid w:val="003E534C"/>
    <w:rsid w:val="003E5360"/>
    <w:rsid w:val="003E53D1"/>
    <w:rsid w:val="003E5893"/>
    <w:rsid w:val="003E5948"/>
    <w:rsid w:val="003E5A23"/>
    <w:rsid w:val="003E5D89"/>
    <w:rsid w:val="003E5FF7"/>
    <w:rsid w:val="003E61B3"/>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3C5"/>
    <w:rsid w:val="003F6988"/>
    <w:rsid w:val="003F69DB"/>
    <w:rsid w:val="003F6C8E"/>
    <w:rsid w:val="003F6C92"/>
    <w:rsid w:val="003F6ED2"/>
    <w:rsid w:val="003F703E"/>
    <w:rsid w:val="003F7072"/>
    <w:rsid w:val="003F7087"/>
    <w:rsid w:val="003F77B4"/>
    <w:rsid w:val="003F77DC"/>
    <w:rsid w:val="003F7C3A"/>
    <w:rsid w:val="003F7D5D"/>
    <w:rsid w:val="003F7E7B"/>
    <w:rsid w:val="0040002E"/>
    <w:rsid w:val="00400078"/>
    <w:rsid w:val="004000A9"/>
    <w:rsid w:val="004000AA"/>
    <w:rsid w:val="00400563"/>
    <w:rsid w:val="00400564"/>
    <w:rsid w:val="004005E9"/>
    <w:rsid w:val="00400744"/>
    <w:rsid w:val="00400A6D"/>
    <w:rsid w:val="00400C31"/>
    <w:rsid w:val="00400F63"/>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83D"/>
    <w:rsid w:val="00402944"/>
    <w:rsid w:val="00402B1E"/>
    <w:rsid w:val="00402BA7"/>
    <w:rsid w:val="00402EDE"/>
    <w:rsid w:val="00402EF4"/>
    <w:rsid w:val="00402FF6"/>
    <w:rsid w:val="00403181"/>
    <w:rsid w:val="0040338E"/>
    <w:rsid w:val="004035CB"/>
    <w:rsid w:val="00403742"/>
    <w:rsid w:val="00403873"/>
    <w:rsid w:val="00403C44"/>
    <w:rsid w:val="004048B4"/>
    <w:rsid w:val="0040499C"/>
    <w:rsid w:val="00404D38"/>
    <w:rsid w:val="00404D63"/>
    <w:rsid w:val="004052E4"/>
    <w:rsid w:val="0040565C"/>
    <w:rsid w:val="0040594C"/>
    <w:rsid w:val="00405B26"/>
    <w:rsid w:val="00405C3F"/>
    <w:rsid w:val="00405D9D"/>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75"/>
    <w:rsid w:val="004071E5"/>
    <w:rsid w:val="0040734D"/>
    <w:rsid w:val="004074AB"/>
    <w:rsid w:val="00407813"/>
    <w:rsid w:val="0040785D"/>
    <w:rsid w:val="004079CF"/>
    <w:rsid w:val="00407A1B"/>
    <w:rsid w:val="00407B38"/>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A0C"/>
    <w:rsid w:val="00411EC4"/>
    <w:rsid w:val="00411EC9"/>
    <w:rsid w:val="00411F01"/>
    <w:rsid w:val="00411F66"/>
    <w:rsid w:val="00412443"/>
    <w:rsid w:val="00412665"/>
    <w:rsid w:val="0041274F"/>
    <w:rsid w:val="00412766"/>
    <w:rsid w:val="0041277A"/>
    <w:rsid w:val="004127D1"/>
    <w:rsid w:val="00412A5D"/>
    <w:rsid w:val="00412D11"/>
    <w:rsid w:val="00413096"/>
    <w:rsid w:val="004132A0"/>
    <w:rsid w:val="0041344F"/>
    <w:rsid w:val="004136A4"/>
    <w:rsid w:val="004137A7"/>
    <w:rsid w:val="004138AE"/>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E85"/>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E47"/>
    <w:rsid w:val="00417F01"/>
    <w:rsid w:val="00417FBC"/>
    <w:rsid w:val="00420100"/>
    <w:rsid w:val="00420684"/>
    <w:rsid w:val="004206DE"/>
    <w:rsid w:val="00420831"/>
    <w:rsid w:val="004209B9"/>
    <w:rsid w:val="004209DB"/>
    <w:rsid w:val="00420C0E"/>
    <w:rsid w:val="00420D39"/>
    <w:rsid w:val="00420F20"/>
    <w:rsid w:val="00420F2A"/>
    <w:rsid w:val="0042103D"/>
    <w:rsid w:val="00421071"/>
    <w:rsid w:val="0042115A"/>
    <w:rsid w:val="004213CE"/>
    <w:rsid w:val="0042144F"/>
    <w:rsid w:val="00421820"/>
    <w:rsid w:val="00421826"/>
    <w:rsid w:val="0042183B"/>
    <w:rsid w:val="004218FA"/>
    <w:rsid w:val="00421A41"/>
    <w:rsid w:val="00421A57"/>
    <w:rsid w:val="00421E36"/>
    <w:rsid w:val="00421F83"/>
    <w:rsid w:val="00422096"/>
    <w:rsid w:val="004222B0"/>
    <w:rsid w:val="004223DF"/>
    <w:rsid w:val="0042266D"/>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10"/>
    <w:rsid w:val="00424596"/>
    <w:rsid w:val="004245B4"/>
    <w:rsid w:val="00424AB6"/>
    <w:rsid w:val="00424B70"/>
    <w:rsid w:val="004251BC"/>
    <w:rsid w:val="004251EA"/>
    <w:rsid w:val="00425592"/>
    <w:rsid w:val="004256ED"/>
    <w:rsid w:val="004258BC"/>
    <w:rsid w:val="004259AD"/>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E5A"/>
    <w:rsid w:val="00427EF5"/>
    <w:rsid w:val="00427F66"/>
    <w:rsid w:val="004300E5"/>
    <w:rsid w:val="004305F4"/>
    <w:rsid w:val="00430602"/>
    <w:rsid w:val="004308EA"/>
    <w:rsid w:val="00430A3C"/>
    <w:rsid w:val="00430AA9"/>
    <w:rsid w:val="00430ADB"/>
    <w:rsid w:val="00430C98"/>
    <w:rsid w:val="0043119B"/>
    <w:rsid w:val="0043127A"/>
    <w:rsid w:val="00431CAB"/>
    <w:rsid w:val="00431D36"/>
    <w:rsid w:val="00431EB3"/>
    <w:rsid w:val="004320CE"/>
    <w:rsid w:val="00432805"/>
    <w:rsid w:val="004328F9"/>
    <w:rsid w:val="004329AE"/>
    <w:rsid w:val="00432A36"/>
    <w:rsid w:val="00432A95"/>
    <w:rsid w:val="00432DB1"/>
    <w:rsid w:val="00432E74"/>
    <w:rsid w:val="00433186"/>
    <w:rsid w:val="00433407"/>
    <w:rsid w:val="0043342A"/>
    <w:rsid w:val="0043352C"/>
    <w:rsid w:val="00433807"/>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26"/>
    <w:rsid w:val="004364F1"/>
    <w:rsid w:val="00436582"/>
    <w:rsid w:val="004367C5"/>
    <w:rsid w:val="00436990"/>
    <w:rsid w:val="004369B0"/>
    <w:rsid w:val="00436A8C"/>
    <w:rsid w:val="00436C95"/>
    <w:rsid w:val="00436D5C"/>
    <w:rsid w:val="004375DE"/>
    <w:rsid w:val="004376F5"/>
    <w:rsid w:val="00437B2F"/>
    <w:rsid w:val="00437BD9"/>
    <w:rsid w:val="00437BDF"/>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F2"/>
    <w:rsid w:val="00441A06"/>
    <w:rsid w:val="00441CC3"/>
    <w:rsid w:val="00441CF2"/>
    <w:rsid w:val="00441D12"/>
    <w:rsid w:val="00441FA0"/>
    <w:rsid w:val="00441FC0"/>
    <w:rsid w:val="004420B9"/>
    <w:rsid w:val="004420C7"/>
    <w:rsid w:val="004420C8"/>
    <w:rsid w:val="0044234D"/>
    <w:rsid w:val="00442400"/>
    <w:rsid w:val="0044265D"/>
    <w:rsid w:val="00442BB4"/>
    <w:rsid w:val="00442C2B"/>
    <w:rsid w:val="00442EB9"/>
    <w:rsid w:val="004431C4"/>
    <w:rsid w:val="00443782"/>
    <w:rsid w:val="004439E2"/>
    <w:rsid w:val="00444035"/>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900"/>
    <w:rsid w:val="00446B9A"/>
    <w:rsid w:val="00446C66"/>
    <w:rsid w:val="00446D69"/>
    <w:rsid w:val="00446DD7"/>
    <w:rsid w:val="00446E4C"/>
    <w:rsid w:val="00446EB9"/>
    <w:rsid w:val="00447018"/>
    <w:rsid w:val="004470C5"/>
    <w:rsid w:val="0044711E"/>
    <w:rsid w:val="00447161"/>
    <w:rsid w:val="00447165"/>
    <w:rsid w:val="0044718F"/>
    <w:rsid w:val="004472CA"/>
    <w:rsid w:val="004472ED"/>
    <w:rsid w:val="00447367"/>
    <w:rsid w:val="0044751C"/>
    <w:rsid w:val="004475A3"/>
    <w:rsid w:val="004478CE"/>
    <w:rsid w:val="0044795D"/>
    <w:rsid w:val="00447D2C"/>
    <w:rsid w:val="00450032"/>
    <w:rsid w:val="00450114"/>
    <w:rsid w:val="00450175"/>
    <w:rsid w:val="004502E6"/>
    <w:rsid w:val="0045034B"/>
    <w:rsid w:val="00450374"/>
    <w:rsid w:val="004507BE"/>
    <w:rsid w:val="00450AFA"/>
    <w:rsid w:val="00450B39"/>
    <w:rsid w:val="00450BE0"/>
    <w:rsid w:val="00450EE7"/>
    <w:rsid w:val="00450F0E"/>
    <w:rsid w:val="00450F2B"/>
    <w:rsid w:val="00450F6C"/>
    <w:rsid w:val="00451176"/>
    <w:rsid w:val="0045119C"/>
    <w:rsid w:val="00451676"/>
    <w:rsid w:val="004517C8"/>
    <w:rsid w:val="00451922"/>
    <w:rsid w:val="00451AB8"/>
    <w:rsid w:val="00451B71"/>
    <w:rsid w:val="00451BBA"/>
    <w:rsid w:val="00451D04"/>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5DB"/>
    <w:rsid w:val="00453744"/>
    <w:rsid w:val="004538A9"/>
    <w:rsid w:val="0045390E"/>
    <w:rsid w:val="00453933"/>
    <w:rsid w:val="00453AFE"/>
    <w:rsid w:val="00453C54"/>
    <w:rsid w:val="00453F99"/>
    <w:rsid w:val="0045418C"/>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21D"/>
    <w:rsid w:val="004566B2"/>
    <w:rsid w:val="00456C42"/>
    <w:rsid w:val="00456C65"/>
    <w:rsid w:val="00456D0A"/>
    <w:rsid w:val="00456E53"/>
    <w:rsid w:val="00456EAE"/>
    <w:rsid w:val="00456F61"/>
    <w:rsid w:val="00456F6C"/>
    <w:rsid w:val="00456FD6"/>
    <w:rsid w:val="00457080"/>
    <w:rsid w:val="0045714E"/>
    <w:rsid w:val="00457384"/>
    <w:rsid w:val="004575C1"/>
    <w:rsid w:val="00457626"/>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68"/>
    <w:rsid w:val="00461AFD"/>
    <w:rsid w:val="00461B46"/>
    <w:rsid w:val="00461ED2"/>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3DE8"/>
    <w:rsid w:val="00464176"/>
    <w:rsid w:val="00464607"/>
    <w:rsid w:val="00464614"/>
    <w:rsid w:val="004646C3"/>
    <w:rsid w:val="004646D4"/>
    <w:rsid w:val="00464749"/>
    <w:rsid w:val="00464ACE"/>
    <w:rsid w:val="00464BB1"/>
    <w:rsid w:val="00464C7A"/>
    <w:rsid w:val="00464D9C"/>
    <w:rsid w:val="004653F9"/>
    <w:rsid w:val="004654EA"/>
    <w:rsid w:val="00465AAD"/>
    <w:rsid w:val="00465C57"/>
    <w:rsid w:val="00465DAC"/>
    <w:rsid w:val="00465E8A"/>
    <w:rsid w:val="00466531"/>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EC"/>
    <w:rsid w:val="00467E75"/>
    <w:rsid w:val="00467EDA"/>
    <w:rsid w:val="00467F54"/>
    <w:rsid w:val="0047016E"/>
    <w:rsid w:val="004701D3"/>
    <w:rsid w:val="00470349"/>
    <w:rsid w:val="004705ED"/>
    <w:rsid w:val="0047083E"/>
    <w:rsid w:val="00470954"/>
    <w:rsid w:val="004709B8"/>
    <w:rsid w:val="00470F4D"/>
    <w:rsid w:val="00471059"/>
    <w:rsid w:val="00471182"/>
    <w:rsid w:val="00471413"/>
    <w:rsid w:val="004717CA"/>
    <w:rsid w:val="00471828"/>
    <w:rsid w:val="004718D3"/>
    <w:rsid w:val="00471CFD"/>
    <w:rsid w:val="00471FBE"/>
    <w:rsid w:val="004720AF"/>
    <w:rsid w:val="0047224B"/>
    <w:rsid w:val="004722E7"/>
    <w:rsid w:val="0047237D"/>
    <w:rsid w:val="004724C4"/>
    <w:rsid w:val="004726C5"/>
    <w:rsid w:val="004727AA"/>
    <w:rsid w:val="004729C6"/>
    <w:rsid w:val="00472AB2"/>
    <w:rsid w:val="00472B7F"/>
    <w:rsid w:val="00472D22"/>
    <w:rsid w:val="00472FEA"/>
    <w:rsid w:val="00473244"/>
    <w:rsid w:val="004739CA"/>
    <w:rsid w:val="00473AE0"/>
    <w:rsid w:val="00473AFD"/>
    <w:rsid w:val="00473B1A"/>
    <w:rsid w:val="00473B69"/>
    <w:rsid w:val="00473D4B"/>
    <w:rsid w:val="00473F14"/>
    <w:rsid w:val="00473F89"/>
    <w:rsid w:val="0047400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BFA"/>
    <w:rsid w:val="00480F9A"/>
    <w:rsid w:val="00481110"/>
    <w:rsid w:val="0048117F"/>
    <w:rsid w:val="004813AC"/>
    <w:rsid w:val="0048152B"/>
    <w:rsid w:val="00481542"/>
    <w:rsid w:val="004818AF"/>
    <w:rsid w:val="00481A7F"/>
    <w:rsid w:val="00481B16"/>
    <w:rsid w:val="00481B1E"/>
    <w:rsid w:val="00481E15"/>
    <w:rsid w:val="00481F19"/>
    <w:rsid w:val="004820F6"/>
    <w:rsid w:val="0048218B"/>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73F"/>
    <w:rsid w:val="0048485E"/>
    <w:rsid w:val="00484B53"/>
    <w:rsid w:val="00484F97"/>
    <w:rsid w:val="0048542A"/>
    <w:rsid w:val="0048542C"/>
    <w:rsid w:val="004856C3"/>
    <w:rsid w:val="00485993"/>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EF3"/>
    <w:rsid w:val="00487F3E"/>
    <w:rsid w:val="004900BE"/>
    <w:rsid w:val="00490496"/>
    <w:rsid w:val="00490991"/>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135"/>
    <w:rsid w:val="004952B2"/>
    <w:rsid w:val="00495699"/>
    <w:rsid w:val="0049576F"/>
    <w:rsid w:val="00495976"/>
    <w:rsid w:val="004959D4"/>
    <w:rsid w:val="00495AB0"/>
    <w:rsid w:val="00495FCD"/>
    <w:rsid w:val="00496186"/>
    <w:rsid w:val="00496313"/>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AE"/>
    <w:rsid w:val="004A061C"/>
    <w:rsid w:val="004A0679"/>
    <w:rsid w:val="004A1102"/>
    <w:rsid w:val="004A133A"/>
    <w:rsid w:val="004A13FD"/>
    <w:rsid w:val="004A145E"/>
    <w:rsid w:val="004A14A0"/>
    <w:rsid w:val="004A150D"/>
    <w:rsid w:val="004A1629"/>
    <w:rsid w:val="004A177E"/>
    <w:rsid w:val="004A1BAA"/>
    <w:rsid w:val="004A1C83"/>
    <w:rsid w:val="004A1ECA"/>
    <w:rsid w:val="004A1FAE"/>
    <w:rsid w:val="004A2037"/>
    <w:rsid w:val="004A2040"/>
    <w:rsid w:val="004A2352"/>
    <w:rsid w:val="004A263C"/>
    <w:rsid w:val="004A2673"/>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B27"/>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99"/>
    <w:rsid w:val="004B6DBB"/>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2DF9"/>
    <w:rsid w:val="004C313D"/>
    <w:rsid w:val="004C31F3"/>
    <w:rsid w:val="004C32EB"/>
    <w:rsid w:val="004C3382"/>
    <w:rsid w:val="004C35EF"/>
    <w:rsid w:val="004C36A6"/>
    <w:rsid w:val="004C36E5"/>
    <w:rsid w:val="004C36F3"/>
    <w:rsid w:val="004C3738"/>
    <w:rsid w:val="004C3A19"/>
    <w:rsid w:val="004C3A1C"/>
    <w:rsid w:val="004C3CB6"/>
    <w:rsid w:val="004C3EDC"/>
    <w:rsid w:val="004C40CC"/>
    <w:rsid w:val="004C40E2"/>
    <w:rsid w:val="004C44E4"/>
    <w:rsid w:val="004C4702"/>
    <w:rsid w:val="004C4A99"/>
    <w:rsid w:val="004C4BCA"/>
    <w:rsid w:val="004C4D88"/>
    <w:rsid w:val="004C4DAC"/>
    <w:rsid w:val="004C4EA2"/>
    <w:rsid w:val="004C5040"/>
    <w:rsid w:val="004C509B"/>
    <w:rsid w:val="004C54D8"/>
    <w:rsid w:val="004C55A1"/>
    <w:rsid w:val="004C5A14"/>
    <w:rsid w:val="004C5AC7"/>
    <w:rsid w:val="004C5E07"/>
    <w:rsid w:val="004C5EF4"/>
    <w:rsid w:val="004C6119"/>
    <w:rsid w:val="004C6243"/>
    <w:rsid w:val="004C64B8"/>
    <w:rsid w:val="004C69F7"/>
    <w:rsid w:val="004C6AD7"/>
    <w:rsid w:val="004C6B33"/>
    <w:rsid w:val="004C6CB1"/>
    <w:rsid w:val="004C6D16"/>
    <w:rsid w:val="004C6D93"/>
    <w:rsid w:val="004C713A"/>
    <w:rsid w:val="004C7416"/>
    <w:rsid w:val="004C76CF"/>
    <w:rsid w:val="004C79C1"/>
    <w:rsid w:val="004C7F2E"/>
    <w:rsid w:val="004D0074"/>
    <w:rsid w:val="004D0085"/>
    <w:rsid w:val="004D04FC"/>
    <w:rsid w:val="004D0D4F"/>
    <w:rsid w:val="004D0E11"/>
    <w:rsid w:val="004D0EB9"/>
    <w:rsid w:val="004D0F02"/>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5EE"/>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E92"/>
    <w:rsid w:val="004E2F71"/>
    <w:rsid w:val="004E33F5"/>
    <w:rsid w:val="004E3753"/>
    <w:rsid w:val="004E3755"/>
    <w:rsid w:val="004E37EF"/>
    <w:rsid w:val="004E3A56"/>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C17"/>
    <w:rsid w:val="004E7CFE"/>
    <w:rsid w:val="004E7D07"/>
    <w:rsid w:val="004F01B7"/>
    <w:rsid w:val="004F01FA"/>
    <w:rsid w:val="004F030D"/>
    <w:rsid w:val="004F03B1"/>
    <w:rsid w:val="004F0486"/>
    <w:rsid w:val="004F065E"/>
    <w:rsid w:val="004F0889"/>
    <w:rsid w:val="004F0B10"/>
    <w:rsid w:val="004F0EDE"/>
    <w:rsid w:val="004F0FE2"/>
    <w:rsid w:val="004F1133"/>
    <w:rsid w:val="004F1362"/>
    <w:rsid w:val="004F1529"/>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2ECC"/>
    <w:rsid w:val="004F3085"/>
    <w:rsid w:val="004F3729"/>
    <w:rsid w:val="004F377B"/>
    <w:rsid w:val="004F3810"/>
    <w:rsid w:val="004F3AF2"/>
    <w:rsid w:val="004F3C7A"/>
    <w:rsid w:val="004F4295"/>
    <w:rsid w:val="004F43BA"/>
    <w:rsid w:val="004F45ED"/>
    <w:rsid w:val="004F45F4"/>
    <w:rsid w:val="004F49AF"/>
    <w:rsid w:val="004F4A55"/>
    <w:rsid w:val="004F4B13"/>
    <w:rsid w:val="004F4B17"/>
    <w:rsid w:val="004F4B6D"/>
    <w:rsid w:val="004F4BF0"/>
    <w:rsid w:val="004F4C36"/>
    <w:rsid w:val="004F4C39"/>
    <w:rsid w:val="004F4CFD"/>
    <w:rsid w:val="004F4E97"/>
    <w:rsid w:val="004F4F08"/>
    <w:rsid w:val="004F4F9A"/>
    <w:rsid w:val="004F4FD5"/>
    <w:rsid w:val="004F50B5"/>
    <w:rsid w:val="004F5111"/>
    <w:rsid w:val="004F5342"/>
    <w:rsid w:val="004F57DD"/>
    <w:rsid w:val="004F592B"/>
    <w:rsid w:val="004F5B56"/>
    <w:rsid w:val="004F5D2A"/>
    <w:rsid w:val="004F6099"/>
    <w:rsid w:val="004F6153"/>
    <w:rsid w:val="004F61FE"/>
    <w:rsid w:val="004F6326"/>
    <w:rsid w:val="004F63A5"/>
    <w:rsid w:val="004F65A9"/>
    <w:rsid w:val="004F6759"/>
    <w:rsid w:val="004F6968"/>
    <w:rsid w:val="004F6AEC"/>
    <w:rsid w:val="004F6BF0"/>
    <w:rsid w:val="004F7144"/>
    <w:rsid w:val="004F7427"/>
    <w:rsid w:val="004F753A"/>
    <w:rsid w:val="004F7592"/>
    <w:rsid w:val="004F76AD"/>
    <w:rsid w:val="004F7925"/>
    <w:rsid w:val="004F7AC0"/>
    <w:rsid w:val="004F7E8E"/>
    <w:rsid w:val="004F7F13"/>
    <w:rsid w:val="005000E8"/>
    <w:rsid w:val="005001F0"/>
    <w:rsid w:val="005005F2"/>
    <w:rsid w:val="00500624"/>
    <w:rsid w:val="00500837"/>
    <w:rsid w:val="00500CDE"/>
    <w:rsid w:val="00500DE5"/>
    <w:rsid w:val="00501C07"/>
    <w:rsid w:val="00501D37"/>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E6"/>
    <w:rsid w:val="00504900"/>
    <w:rsid w:val="00504901"/>
    <w:rsid w:val="00504C52"/>
    <w:rsid w:val="00504CC4"/>
    <w:rsid w:val="00504DFE"/>
    <w:rsid w:val="00504E53"/>
    <w:rsid w:val="00504FCF"/>
    <w:rsid w:val="0050515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F00"/>
    <w:rsid w:val="00510FF0"/>
    <w:rsid w:val="00511013"/>
    <w:rsid w:val="0051121F"/>
    <w:rsid w:val="00511417"/>
    <w:rsid w:val="005114EB"/>
    <w:rsid w:val="005115BC"/>
    <w:rsid w:val="00511719"/>
    <w:rsid w:val="00511B0C"/>
    <w:rsid w:val="00511DAB"/>
    <w:rsid w:val="00511EF1"/>
    <w:rsid w:val="00512004"/>
    <w:rsid w:val="0051237A"/>
    <w:rsid w:val="00512471"/>
    <w:rsid w:val="00512580"/>
    <w:rsid w:val="00512A4D"/>
    <w:rsid w:val="00512E5B"/>
    <w:rsid w:val="00512EAA"/>
    <w:rsid w:val="00512FA6"/>
    <w:rsid w:val="0051305B"/>
    <w:rsid w:val="005135F6"/>
    <w:rsid w:val="00513923"/>
    <w:rsid w:val="0051398C"/>
    <w:rsid w:val="00513990"/>
    <w:rsid w:val="00513C97"/>
    <w:rsid w:val="00513CB6"/>
    <w:rsid w:val="005140CC"/>
    <w:rsid w:val="00514806"/>
    <w:rsid w:val="00514902"/>
    <w:rsid w:val="005149CF"/>
    <w:rsid w:val="00514AA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660"/>
    <w:rsid w:val="005207E0"/>
    <w:rsid w:val="00520A61"/>
    <w:rsid w:val="00520AC6"/>
    <w:rsid w:val="00520B5F"/>
    <w:rsid w:val="00520C3F"/>
    <w:rsid w:val="00520D2A"/>
    <w:rsid w:val="00521341"/>
    <w:rsid w:val="00521650"/>
    <w:rsid w:val="005216E4"/>
    <w:rsid w:val="005218CE"/>
    <w:rsid w:val="00521C9A"/>
    <w:rsid w:val="00521EB0"/>
    <w:rsid w:val="005220D2"/>
    <w:rsid w:val="005223F0"/>
    <w:rsid w:val="00522400"/>
    <w:rsid w:val="00522410"/>
    <w:rsid w:val="00522559"/>
    <w:rsid w:val="0052282E"/>
    <w:rsid w:val="00522BDC"/>
    <w:rsid w:val="0052304D"/>
    <w:rsid w:val="00523136"/>
    <w:rsid w:val="00523234"/>
    <w:rsid w:val="00523251"/>
    <w:rsid w:val="005233BD"/>
    <w:rsid w:val="00523460"/>
    <w:rsid w:val="0052353E"/>
    <w:rsid w:val="005235A2"/>
    <w:rsid w:val="005235D4"/>
    <w:rsid w:val="0052373D"/>
    <w:rsid w:val="00523757"/>
    <w:rsid w:val="005239C2"/>
    <w:rsid w:val="00523B9C"/>
    <w:rsid w:val="00523EA9"/>
    <w:rsid w:val="00523F7A"/>
    <w:rsid w:val="005240D3"/>
    <w:rsid w:val="0052437C"/>
    <w:rsid w:val="00524592"/>
    <w:rsid w:val="005245BE"/>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03"/>
    <w:rsid w:val="00532FA9"/>
    <w:rsid w:val="005331D6"/>
    <w:rsid w:val="005332FA"/>
    <w:rsid w:val="005335AA"/>
    <w:rsid w:val="00533772"/>
    <w:rsid w:val="005337A7"/>
    <w:rsid w:val="00533C6B"/>
    <w:rsid w:val="00533E66"/>
    <w:rsid w:val="005340F3"/>
    <w:rsid w:val="005341EA"/>
    <w:rsid w:val="005342F5"/>
    <w:rsid w:val="0053452B"/>
    <w:rsid w:val="00534819"/>
    <w:rsid w:val="00534904"/>
    <w:rsid w:val="00534A4B"/>
    <w:rsid w:val="00534AC3"/>
    <w:rsid w:val="00534D5D"/>
    <w:rsid w:val="00534EDF"/>
    <w:rsid w:val="00534F90"/>
    <w:rsid w:val="00535034"/>
    <w:rsid w:val="005350A6"/>
    <w:rsid w:val="0053546D"/>
    <w:rsid w:val="00535489"/>
    <w:rsid w:val="005355CB"/>
    <w:rsid w:val="00535AC2"/>
    <w:rsid w:val="00535EA4"/>
    <w:rsid w:val="00536433"/>
    <w:rsid w:val="005367C3"/>
    <w:rsid w:val="00536940"/>
    <w:rsid w:val="005369A1"/>
    <w:rsid w:val="005369CA"/>
    <w:rsid w:val="00536B1C"/>
    <w:rsid w:val="00536B5C"/>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45D"/>
    <w:rsid w:val="00540659"/>
    <w:rsid w:val="0054083E"/>
    <w:rsid w:val="00540A6B"/>
    <w:rsid w:val="00540A87"/>
    <w:rsid w:val="00540BBA"/>
    <w:rsid w:val="00540C91"/>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4075"/>
    <w:rsid w:val="005442E2"/>
    <w:rsid w:val="005444AE"/>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70E"/>
    <w:rsid w:val="005537DA"/>
    <w:rsid w:val="00553958"/>
    <w:rsid w:val="005539A0"/>
    <w:rsid w:val="005539AA"/>
    <w:rsid w:val="00553B8A"/>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61B1"/>
    <w:rsid w:val="00556653"/>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D85"/>
    <w:rsid w:val="00557E95"/>
    <w:rsid w:val="005601AC"/>
    <w:rsid w:val="005601E3"/>
    <w:rsid w:val="00560866"/>
    <w:rsid w:val="0056088B"/>
    <w:rsid w:val="00560BD8"/>
    <w:rsid w:val="00560C85"/>
    <w:rsid w:val="00560D0F"/>
    <w:rsid w:val="00560D8D"/>
    <w:rsid w:val="00560F3C"/>
    <w:rsid w:val="00561043"/>
    <w:rsid w:val="0056110C"/>
    <w:rsid w:val="005611BD"/>
    <w:rsid w:val="0056138E"/>
    <w:rsid w:val="005619A0"/>
    <w:rsid w:val="00561A55"/>
    <w:rsid w:val="00562002"/>
    <w:rsid w:val="005620CB"/>
    <w:rsid w:val="0056254F"/>
    <w:rsid w:val="005625AE"/>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D10"/>
    <w:rsid w:val="00565110"/>
    <w:rsid w:val="00565655"/>
    <w:rsid w:val="00565889"/>
    <w:rsid w:val="00565C27"/>
    <w:rsid w:val="0056607A"/>
    <w:rsid w:val="00566422"/>
    <w:rsid w:val="00566665"/>
    <w:rsid w:val="00566B66"/>
    <w:rsid w:val="00566C97"/>
    <w:rsid w:val="00566D1B"/>
    <w:rsid w:val="00566D6D"/>
    <w:rsid w:val="00566E82"/>
    <w:rsid w:val="005673A6"/>
    <w:rsid w:val="00567B76"/>
    <w:rsid w:val="00567BA3"/>
    <w:rsid w:val="00567DEA"/>
    <w:rsid w:val="0057035F"/>
    <w:rsid w:val="0057049D"/>
    <w:rsid w:val="005704F4"/>
    <w:rsid w:val="005705A6"/>
    <w:rsid w:val="005705E8"/>
    <w:rsid w:val="00570780"/>
    <w:rsid w:val="00570EDD"/>
    <w:rsid w:val="005710C1"/>
    <w:rsid w:val="005712F8"/>
    <w:rsid w:val="00571D57"/>
    <w:rsid w:val="00572027"/>
    <w:rsid w:val="0057209C"/>
    <w:rsid w:val="005720BA"/>
    <w:rsid w:val="005720D8"/>
    <w:rsid w:val="00572460"/>
    <w:rsid w:val="005726A3"/>
    <w:rsid w:val="005728C4"/>
    <w:rsid w:val="00572944"/>
    <w:rsid w:val="00572AA3"/>
    <w:rsid w:val="00572DE3"/>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5C7"/>
    <w:rsid w:val="00580A07"/>
    <w:rsid w:val="00580B15"/>
    <w:rsid w:val="00580B29"/>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FC5"/>
    <w:rsid w:val="005831C4"/>
    <w:rsid w:val="0058352C"/>
    <w:rsid w:val="0058372E"/>
    <w:rsid w:val="005838A9"/>
    <w:rsid w:val="005838BE"/>
    <w:rsid w:val="00583C58"/>
    <w:rsid w:val="00583FFF"/>
    <w:rsid w:val="00584050"/>
    <w:rsid w:val="00584472"/>
    <w:rsid w:val="0058448F"/>
    <w:rsid w:val="0058456B"/>
    <w:rsid w:val="005845A8"/>
    <w:rsid w:val="005848C9"/>
    <w:rsid w:val="00584CB4"/>
    <w:rsid w:val="00584CF3"/>
    <w:rsid w:val="0058501F"/>
    <w:rsid w:val="00585162"/>
    <w:rsid w:val="00585525"/>
    <w:rsid w:val="00585538"/>
    <w:rsid w:val="00585657"/>
    <w:rsid w:val="0058570E"/>
    <w:rsid w:val="00585854"/>
    <w:rsid w:val="00585BC3"/>
    <w:rsid w:val="00585D7B"/>
    <w:rsid w:val="00585E0D"/>
    <w:rsid w:val="00585F7A"/>
    <w:rsid w:val="00585FBC"/>
    <w:rsid w:val="005860CF"/>
    <w:rsid w:val="005861E2"/>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270"/>
    <w:rsid w:val="005933B5"/>
    <w:rsid w:val="00593540"/>
    <w:rsid w:val="005935E4"/>
    <w:rsid w:val="0059372E"/>
    <w:rsid w:val="005939E7"/>
    <w:rsid w:val="00593A14"/>
    <w:rsid w:val="00593DCE"/>
    <w:rsid w:val="00593F47"/>
    <w:rsid w:val="00594107"/>
    <w:rsid w:val="00594229"/>
    <w:rsid w:val="005942BD"/>
    <w:rsid w:val="0059451B"/>
    <w:rsid w:val="0059476F"/>
    <w:rsid w:val="005947B4"/>
    <w:rsid w:val="00594931"/>
    <w:rsid w:val="00594A39"/>
    <w:rsid w:val="00594A6C"/>
    <w:rsid w:val="00595192"/>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E2E"/>
    <w:rsid w:val="00597E34"/>
    <w:rsid w:val="00597ED0"/>
    <w:rsid w:val="005A004D"/>
    <w:rsid w:val="005A02D8"/>
    <w:rsid w:val="005A0825"/>
    <w:rsid w:val="005A0EAE"/>
    <w:rsid w:val="005A0FCA"/>
    <w:rsid w:val="005A12E0"/>
    <w:rsid w:val="005A1514"/>
    <w:rsid w:val="005A1713"/>
    <w:rsid w:val="005A1744"/>
    <w:rsid w:val="005A17B8"/>
    <w:rsid w:val="005A1820"/>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F5"/>
    <w:rsid w:val="005A3511"/>
    <w:rsid w:val="005A3830"/>
    <w:rsid w:val="005A38C6"/>
    <w:rsid w:val="005A3C75"/>
    <w:rsid w:val="005A3EA6"/>
    <w:rsid w:val="005A3EB3"/>
    <w:rsid w:val="005A421A"/>
    <w:rsid w:val="005A42B4"/>
    <w:rsid w:val="005A452B"/>
    <w:rsid w:val="005A4749"/>
    <w:rsid w:val="005A4980"/>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681"/>
    <w:rsid w:val="005B4891"/>
    <w:rsid w:val="005B4A1C"/>
    <w:rsid w:val="005B4B74"/>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A56"/>
    <w:rsid w:val="005C4D52"/>
    <w:rsid w:val="005C4E03"/>
    <w:rsid w:val="005C4E74"/>
    <w:rsid w:val="005C4EA6"/>
    <w:rsid w:val="005C5278"/>
    <w:rsid w:val="005C54FF"/>
    <w:rsid w:val="005C5858"/>
    <w:rsid w:val="005C5879"/>
    <w:rsid w:val="005C5895"/>
    <w:rsid w:val="005C5ACE"/>
    <w:rsid w:val="005C5DB9"/>
    <w:rsid w:val="005C5FB8"/>
    <w:rsid w:val="005C61CA"/>
    <w:rsid w:val="005C63F5"/>
    <w:rsid w:val="005C6539"/>
    <w:rsid w:val="005C65DD"/>
    <w:rsid w:val="005C6715"/>
    <w:rsid w:val="005C68E9"/>
    <w:rsid w:val="005C6BB0"/>
    <w:rsid w:val="005C6BF8"/>
    <w:rsid w:val="005C6C10"/>
    <w:rsid w:val="005C6DAA"/>
    <w:rsid w:val="005C6F4A"/>
    <w:rsid w:val="005C6F4B"/>
    <w:rsid w:val="005C72E8"/>
    <w:rsid w:val="005C72EE"/>
    <w:rsid w:val="005C7796"/>
    <w:rsid w:val="005C7831"/>
    <w:rsid w:val="005C7838"/>
    <w:rsid w:val="005C7950"/>
    <w:rsid w:val="005C7953"/>
    <w:rsid w:val="005C7B78"/>
    <w:rsid w:val="005C7BCD"/>
    <w:rsid w:val="005D0357"/>
    <w:rsid w:val="005D0376"/>
    <w:rsid w:val="005D08E1"/>
    <w:rsid w:val="005D0B22"/>
    <w:rsid w:val="005D0C55"/>
    <w:rsid w:val="005D0CAB"/>
    <w:rsid w:val="005D0D1A"/>
    <w:rsid w:val="005D0DEC"/>
    <w:rsid w:val="005D0F2E"/>
    <w:rsid w:val="005D13A0"/>
    <w:rsid w:val="005D1588"/>
    <w:rsid w:val="005D15A6"/>
    <w:rsid w:val="005D19B2"/>
    <w:rsid w:val="005D1A9B"/>
    <w:rsid w:val="005D1F9D"/>
    <w:rsid w:val="005D1FC6"/>
    <w:rsid w:val="005D2454"/>
    <w:rsid w:val="005D26B8"/>
    <w:rsid w:val="005D2AC7"/>
    <w:rsid w:val="005D2DC9"/>
    <w:rsid w:val="005D2E64"/>
    <w:rsid w:val="005D3067"/>
    <w:rsid w:val="005D314C"/>
    <w:rsid w:val="005D32BF"/>
    <w:rsid w:val="005D3A38"/>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6C5"/>
    <w:rsid w:val="005D771B"/>
    <w:rsid w:val="005D772C"/>
    <w:rsid w:val="005D7D95"/>
    <w:rsid w:val="005D7DFA"/>
    <w:rsid w:val="005E0027"/>
    <w:rsid w:val="005E0106"/>
    <w:rsid w:val="005E0198"/>
    <w:rsid w:val="005E01A4"/>
    <w:rsid w:val="005E0331"/>
    <w:rsid w:val="005E0719"/>
    <w:rsid w:val="005E0F5D"/>
    <w:rsid w:val="005E1424"/>
    <w:rsid w:val="005E146D"/>
    <w:rsid w:val="005E195A"/>
    <w:rsid w:val="005E19B1"/>
    <w:rsid w:val="005E20CA"/>
    <w:rsid w:val="005E24ED"/>
    <w:rsid w:val="005E2AE8"/>
    <w:rsid w:val="005E2BB2"/>
    <w:rsid w:val="005E2E07"/>
    <w:rsid w:val="005E2E42"/>
    <w:rsid w:val="005E2E51"/>
    <w:rsid w:val="005E2FB4"/>
    <w:rsid w:val="005E32F2"/>
    <w:rsid w:val="005E3460"/>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CE"/>
    <w:rsid w:val="005E555E"/>
    <w:rsid w:val="005E5600"/>
    <w:rsid w:val="005E5663"/>
    <w:rsid w:val="005E570E"/>
    <w:rsid w:val="005E57FC"/>
    <w:rsid w:val="005E5A78"/>
    <w:rsid w:val="005E5DB3"/>
    <w:rsid w:val="005E5E33"/>
    <w:rsid w:val="005E5FAB"/>
    <w:rsid w:val="005E63C9"/>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A55"/>
    <w:rsid w:val="005F2D82"/>
    <w:rsid w:val="005F2DAE"/>
    <w:rsid w:val="005F2DB2"/>
    <w:rsid w:val="005F2DC2"/>
    <w:rsid w:val="005F2DC7"/>
    <w:rsid w:val="005F2EDF"/>
    <w:rsid w:val="005F2F80"/>
    <w:rsid w:val="005F305C"/>
    <w:rsid w:val="005F319B"/>
    <w:rsid w:val="005F3358"/>
    <w:rsid w:val="005F33FB"/>
    <w:rsid w:val="005F3553"/>
    <w:rsid w:val="005F35CE"/>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F04"/>
    <w:rsid w:val="005F60E5"/>
    <w:rsid w:val="005F6152"/>
    <w:rsid w:val="005F65FD"/>
    <w:rsid w:val="005F6664"/>
    <w:rsid w:val="005F668C"/>
    <w:rsid w:val="005F66E7"/>
    <w:rsid w:val="005F66E9"/>
    <w:rsid w:val="005F6734"/>
    <w:rsid w:val="005F6A53"/>
    <w:rsid w:val="005F6A9B"/>
    <w:rsid w:val="005F6EA9"/>
    <w:rsid w:val="005F6FB8"/>
    <w:rsid w:val="005F71B8"/>
    <w:rsid w:val="005F71E0"/>
    <w:rsid w:val="005F726B"/>
    <w:rsid w:val="005F72E5"/>
    <w:rsid w:val="005F744A"/>
    <w:rsid w:val="005F756D"/>
    <w:rsid w:val="005F78C7"/>
    <w:rsid w:val="005F79B1"/>
    <w:rsid w:val="005F7DC4"/>
    <w:rsid w:val="005F7DCF"/>
    <w:rsid w:val="005F7FC9"/>
    <w:rsid w:val="006000A2"/>
    <w:rsid w:val="006002B0"/>
    <w:rsid w:val="006006BC"/>
    <w:rsid w:val="0060085C"/>
    <w:rsid w:val="00600A66"/>
    <w:rsid w:val="00600AE6"/>
    <w:rsid w:val="00600E6D"/>
    <w:rsid w:val="00600F23"/>
    <w:rsid w:val="0060102B"/>
    <w:rsid w:val="006010CA"/>
    <w:rsid w:val="00601244"/>
    <w:rsid w:val="0060145B"/>
    <w:rsid w:val="006017D6"/>
    <w:rsid w:val="00601B9D"/>
    <w:rsid w:val="00601C03"/>
    <w:rsid w:val="00601E2A"/>
    <w:rsid w:val="0060221A"/>
    <w:rsid w:val="006022F0"/>
    <w:rsid w:val="00602617"/>
    <w:rsid w:val="0060261A"/>
    <w:rsid w:val="006026BB"/>
    <w:rsid w:val="006027D3"/>
    <w:rsid w:val="0060281C"/>
    <w:rsid w:val="006028FC"/>
    <w:rsid w:val="00602B4B"/>
    <w:rsid w:val="00602B7A"/>
    <w:rsid w:val="00602BCE"/>
    <w:rsid w:val="00602E27"/>
    <w:rsid w:val="0060311B"/>
    <w:rsid w:val="006032A4"/>
    <w:rsid w:val="006032B6"/>
    <w:rsid w:val="006032E4"/>
    <w:rsid w:val="006033DD"/>
    <w:rsid w:val="006035B4"/>
    <w:rsid w:val="0060361E"/>
    <w:rsid w:val="006038A8"/>
    <w:rsid w:val="00603932"/>
    <w:rsid w:val="00603BC9"/>
    <w:rsid w:val="00604199"/>
    <w:rsid w:val="0060430B"/>
    <w:rsid w:val="00604377"/>
    <w:rsid w:val="0060443E"/>
    <w:rsid w:val="0060459D"/>
    <w:rsid w:val="006048A0"/>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4E4"/>
    <w:rsid w:val="0060659B"/>
    <w:rsid w:val="006065DE"/>
    <w:rsid w:val="0060667E"/>
    <w:rsid w:val="006066BB"/>
    <w:rsid w:val="00606889"/>
    <w:rsid w:val="00606AC0"/>
    <w:rsid w:val="00606AE9"/>
    <w:rsid w:val="00606B38"/>
    <w:rsid w:val="00606EA2"/>
    <w:rsid w:val="006070F7"/>
    <w:rsid w:val="0060712F"/>
    <w:rsid w:val="006071AC"/>
    <w:rsid w:val="0060725F"/>
    <w:rsid w:val="00607349"/>
    <w:rsid w:val="006075E7"/>
    <w:rsid w:val="00607812"/>
    <w:rsid w:val="00610034"/>
    <w:rsid w:val="00610094"/>
    <w:rsid w:val="00610150"/>
    <w:rsid w:val="00610807"/>
    <w:rsid w:val="0061098B"/>
    <w:rsid w:val="00610C1F"/>
    <w:rsid w:val="00610D2F"/>
    <w:rsid w:val="00610FF0"/>
    <w:rsid w:val="006112D0"/>
    <w:rsid w:val="00611596"/>
    <w:rsid w:val="006115DE"/>
    <w:rsid w:val="006117E0"/>
    <w:rsid w:val="0061193E"/>
    <w:rsid w:val="00611AB7"/>
    <w:rsid w:val="00611BE9"/>
    <w:rsid w:val="00611CE6"/>
    <w:rsid w:val="00612127"/>
    <w:rsid w:val="006122D7"/>
    <w:rsid w:val="006123CD"/>
    <w:rsid w:val="006126D7"/>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6149"/>
    <w:rsid w:val="0061631D"/>
    <w:rsid w:val="006163E3"/>
    <w:rsid w:val="0061673F"/>
    <w:rsid w:val="00616B29"/>
    <w:rsid w:val="00616C00"/>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ECE"/>
    <w:rsid w:val="00625F2D"/>
    <w:rsid w:val="00626712"/>
    <w:rsid w:val="006268E6"/>
    <w:rsid w:val="00626997"/>
    <w:rsid w:val="006269E8"/>
    <w:rsid w:val="00626EF9"/>
    <w:rsid w:val="00626FF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DD1"/>
    <w:rsid w:val="00632090"/>
    <w:rsid w:val="006323C6"/>
    <w:rsid w:val="00632999"/>
    <w:rsid w:val="00632D00"/>
    <w:rsid w:val="00632E76"/>
    <w:rsid w:val="00632F6D"/>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7168"/>
    <w:rsid w:val="00637185"/>
    <w:rsid w:val="006374BD"/>
    <w:rsid w:val="006375D7"/>
    <w:rsid w:val="00637680"/>
    <w:rsid w:val="006376A1"/>
    <w:rsid w:val="00637AE2"/>
    <w:rsid w:val="00637DD9"/>
    <w:rsid w:val="00637F9A"/>
    <w:rsid w:val="00640177"/>
    <w:rsid w:val="00640178"/>
    <w:rsid w:val="00640436"/>
    <w:rsid w:val="006406AA"/>
    <w:rsid w:val="0064081F"/>
    <w:rsid w:val="00640825"/>
    <w:rsid w:val="00640AB7"/>
    <w:rsid w:val="006410B0"/>
    <w:rsid w:val="0064140A"/>
    <w:rsid w:val="00641543"/>
    <w:rsid w:val="00641688"/>
    <w:rsid w:val="00641A72"/>
    <w:rsid w:val="00641CA2"/>
    <w:rsid w:val="00641D04"/>
    <w:rsid w:val="00642285"/>
    <w:rsid w:val="006425DE"/>
    <w:rsid w:val="00642621"/>
    <w:rsid w:val="006426CB"/>
    <w:rsid w:val="006428F3"/>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88"/>
    <w:rsid w:val="00644F60"/>
    <w:rsid w:val="00644FD3"/>
    <w:rsid w:val="0064548C"/>
    <w:rsid w:val="00645CA8"/>
    <w:rsid w:val="006460C0"/>
    <w:rsid w:val="00646246"/>
    <w:rsid w:val="006463CD"/>
    <w:rsid w:val="006466C3"/>
    <w:rsid w:val="00646B59"/>
    <w:rsid w:val="00646E39"/>
    <w:rsid w:val="006470B8"/>
    <w:rsid w:val="00647157"/>
    <w:rsid w:val="006474AB"/>
    <w:rsid w:val="00647537"/>
    <w:rsid w:val="00647554"/>
    <w:rsid w:val="0064793B"/>
    <w:rsid w:val="00647B67"/>
    <w:rsid w:val="00647C00"/>
    <w:rsid w:val="00647C2D"/>
    <w:rsid w:val="00647DF6"/>
    <w:rsid w:val="00647EE6"/>
    <w:rsid w:val="00647F1C"/>
    <w:rsid w:val="00650280"/>
    <w:rsid w:val="006502C1"/>
    <w:rsid w:val="00650523"/>
    <w:rsid w:val="00650791"/>
    <w:rsid w:val="006509A2"/>
    <w:rsid w:val="00650A2C"/>
    <w:rsid w:val="00651197"/>
    <w:rsid w:val="00651354"/>
    <w:rsid w:val="0065165D"/>
    <w:rsid w:val="00651696"/>
    <w:rsid w:val="006519CA"/>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866"/>
    <w:rsid w:val="0065498F"/>
    <w:rsid w:val="00654AD9"/>
    <w:rsid w:val="00654BD9"/>
    <w:rsid w:val="00654D45"/>
    <w:rsid w:val="00654F31"/>
    <w:rsid w:val="0065508A"/>
    <w:rsid w:val="00655148"/>
    <w:rsid w:val="00655226"/>
    <w:rsid w:val="00655259"/>
    <w:rsid w:val="006557E6"/>
    <w:rsid w:val="00655A53"/>
    <w:rsid w:val="00655AF8"/>
    <w:rsid w:val="00655E1D"/>
    <w:rsid w:val="006561B4"/>
    <w:rsid w:val="006569D4"/>
    <w:rsid w:val="00656A24"/>
    <w:rsid w:val="00656A55"/>
    <w:rsid w:val="00656BB5"/>
    <w:rsid w:val="00656C85"/>
    <w:rsid w:val="00656C8D"/>
    <w:rsid w:val="00656FE0"/>
    <w:rsid w:val="006571FE"/>
    <w:rsid w:val="00657292"/>
    <w:rsid w:val="006573F8"/>
    <w:rsid w:val="0065780B"/>
    <w:rsid w:val="0065786E"/>
    <w:rsid w:val="00657989"/>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F3"/>
    <w:rsid w:val="00662715"/>
    <w:rsid w:val="00662C1E"/>
    <w:rsid w:val="00662CD3"/>
    <w:rsid w:val="00662EE3"/>
    <w:rsid w:val="00662FD3"/>
    <w:rsid w:val="006631A5"/>
    <w:rsid w:val="0066333E"/>
    <w:rsid w:val="00663348"/>
    <w:rsid w:val="00663370"/>
    <w:rsid w:val="006634EF"/>
    <w:rsid w:val="006635E6"/>
    <w:rsid w:val="00663BE1"/>
    <w:rsid w:val="00663C11"/>
    <w:rsid w:val="00663CA8"/>
    <w:rsid w:val="00663CC1"/>
    <w:rsid w:val="00663E32"/>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72"/>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E82"/>
    <w:rsid w:val="00673F57"/>
    <w:rsid w:val="00674026"/>
    <w:rsid w:val="0067450F"/>
    <w:rsid w:val="00674540"/>
    <w:rsid w:val="0067477D"/>
    <w:rsid w:val="006748DB"/>
    <w:rsid w:val="00674DE3"/>
    <w:rsid w:val="00675144"/>
    <w:rsid w:val="006759E6"/>
    <w:rsid w:val="00675CC0"/>
    <w:rsid w:val="006764DD"/>
    <w:rsid w:val="00676518"/>
    <w:rsid w:val="00676749"/>
    <w:rsid w:val="00676874"/>
    <w:rsid w:val="0067692A"/>
    <w:rsid w:val="006769C3"/>
    <w:rsid w:val="00676A9A"/>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A73"/>
    <w:rsid w:val="00680DC6"/>
    <w:rsid w:val="00680DFF"/>
    <w:rsid w:val="00680EEE"/>
    <w:rsid w:val="006811B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672"/>
    <w:rsid w:val="006866BB"/>
    <w:rsid w:val="0068686B"/>
    <w:rsid w:val="00686A57"/>
    <w:rsid w:val="00686AD9"/>
    <w:rsid w:val="00686B28"/>
    <w:rsid w:val="00686F7C"/>
    <w:rsid w:val="00686FB1"/>
    <w:rsid w:val="006873B6"/>
    <w:rsid w:val="006874D4"/>
    <w:rsid w:val="00687572"/>
    <w:rsid w:val="00687A5F"/>
    <w:rsid w:val="00687DFC"/>
    <w:rsid w:val="006902F0"/>
    <w:rsid w:val="0069050E"/>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C06"/>
    <w:rsid w:val="00692EB7"/>
    <w:rsid w:val="006932E3"/>
    <w:rsid w:val="006937F8"/>
    <w:rsid w:val="00693A33"/>
    <w:rsid w:val="00693ED3"/>
    <w:rsid w:val="0069417B"/>
    <w:rsid w:val="00694402"/>
    <w:rsid w:val="00694575"/>
    <w:rsid w:val="00694755"/>
    <w:rsid w:val="00694815"/>
    <w:rsid w:val="00694874"/>
    <w:rsid w:val="006948BC"/>
    <w:rsid w:val="006948D4"/>
    <w:rsid w:val="00694B9C"/>
    <w:rsid w:val="00694E00"/>
    <w:rsid w:val="00694E3C"/>
    <w:rsid w:val="00694E83"/>
    <w:rsid w:val="00694F03"/>
    <w:rsid w:val="00694F85"/>
    <w:rsid w:val="00694F8C"/>
    <w:rsid w:val="0069501D"/>
    <w:rsid w:val="0069522C"/>
    <w:rsid w:val="006954A4"/>
    <w:rsid w:val="00695592"/>
    <w:rsid w:val="00695640"/>
    <w:rsid w:val="006957E9"/>
    <w:rsid w:val="00695C32"/>
    <w:rsid w:val="006960CC"/>
    <w:rsid w:val="006960F5"/>
    <w:rsid w:val="00696110"/>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9C1"/>
    <w:rsid w:val="00697A12"/>
    <w:rsid w:val="00697E9B"/>
    <w:rsid w:val="00697F21"/>
    <w:rsid w:val="00697F2D"/>
    <w:rsid w:val="006A00B7"/>
    <w:rsid w:val="006A049C"/>
    <w:rsid w:val="006A04A1"/>
    <w:rsid w:val="006A04DE"/>
    <w:rsid w:val="006A0511"/>
    <w:rsid w:val="006A0558"/>
    <w:rsid w:val="006A0845"/>
    <w:rsid w:val="006A08C3"/>
    <w:rsid w:val="006A0D2A"/>
    <w:rsid w:val="006A1116"/>
    <w:rsid w:val="006A142E"/>
    <w:rsid w:val="006A158F"/>
    <w:rsid w:val="006A17E5"/>
    <w:rsid w:val="006A19ED"/>
    <w:rsid w:val="006A1DCE"/>
    <w:rsid w:val="006A1E3B"/>
    <w:rsid w:val="006A1E7B"/>
    <w:rsid w:val="006A20CE"/>
    <w:rsid w:val="006A24B8"/>
    <w:rsid w:val="006A26A0"/>
    <w:rsid w:val="006A2709"/>
    <w:rsid w:val="006A29F6"/>
    <w:rsid w:val="006A2A4C"/>
    <w:rsid w:val="006A2BDC"/>
    <w:rsid w:val="006A2CA1"/>
    <w:rsid w:val="006A2FDF"/>
    <w:rsid w:val="006A3375"/>
    <w:rsid w:val="006A34AD"/>
    <w:rsid w:val="006A34DA"/>
    <w:rsid w:val="006A36F1"/>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55C"/>
    <w:rsid w:val="006A6560"/>
    <w:rsid w:val="006A66EC"/>
    <w:rsid w:val="006A671E"/>
    <w:rsid w:val="006A68EB"/>
    <w:rsid w:val="006A6911"/>
    <w:rsid w:val="006A6956"/>
    <w:rsid w:val="006A6B5E"/>
    <w:rsid w:val="006A6B61"/>
    <w:rsid w:val="006A70B7"/>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214F"/>
    <w:rsid w:val="006B2576"/>
    <w:rsid w:val="006B258B"/>
    <w:rsid w:val="006B2639"/>
    <w:rsid w:val="006B269D"/>
    <w:rsid w:val="006B2881"/>
    <w:rsid w:val="006B2B1E"/>
    <w:rsid w:val="006B2BA0"/>
    <w:rsid w:val="006B2BD9"/>
    <w:rsid w:val="006B2D6C"/>
    <w:rsid w:val="006B31E6"/>
    <w:rsid w:val="006B3234"/>
    <w:rsid w:val="006B32A7"/>
    <w:rsid w:val="006B32C1"/>
    <w:rsid w:val="006B33F8"/>
    <w:rsid w:val="006B34B9"/>
    <w:rsid w:val="006B3501"/>
    <w:rsid w:val="006B39DC"/>
    <w:rsid w:val="006B3B73"/>
    <w:rsid w:val="006B3B88"/>
    <w:rsid w:val="006B40AA"/>
    <w:rsid w:val="006B417E"/>
    <w:rsid w:val="006B4261"/>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25A"/>
    <w:rsid w:val="006C0629"/>
    <w:rsid w:val="006C0A56"/>
    <w:rsid w:val="006C0E04"/>
    <w:rsid w:val="006C0F64"/>
    <w:rsid w:val="006C0FAA"/>
    <w:rsid w:val="006C116A"/>
    <w:rsid w:val="006C1211"/>
    <w:rsid w:val="006C142E"/>
    <w:rsid w:val="006C15CC"/>
    <w:rsid w:val="006C18D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A0"/>
    <w:rsid w:val="006C3B0D"/>
    <w:rsid w:val="006C3D77"/>
    <w:rsid w:val="006C3FCF"/>
    <w:rsid w:val="006C400E"/>
    <w:rsid w:val="006C42C6"/>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B3E"/>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F83"/>
    <w:rsid w:val="006D0010"/>
    <w:rsid w:val="006D04CF"/>
    <w:rsid w:val="006D0870"/>
    <w:rsid w:val="006D09D8"/>
    <w:rsid w:val="006D09FA"/>
    <w:rsid w:val="006D0E1B"/>
    <w:rsid w:val="006D105E"/>
    <w:rsid w:val="006D107E"/>
    <w:rsid w:val="006D1202"/>
    <w:rsid w:val="006D134C"/>
    <w:rsid w:val="006D1570"/>
    <w:rsid w:val="006D1A53"/>
    <w:rsid w:val="006D1C39"/>
    <w:rsid w:val="006D1C79"/>
    <w:rsid w:val="006D1E35"/>
    <w:rsid w:val="006D2151"/>
    <w:rsid w:val="006D2321"/>
    <w:rsid w:val="006D2491"/>
    <w:rsid w:val="006D2777"/>
    <w:rsid w:val="006D2AB9"/>
    <w:rsid w:val="006D2B86"/>
    <w:rsid w:val="006D2ED0"/>
    <w:rsid w:val="006D31ED"/>
    <w:rsid w:val="006D335B"/>
    <w:rsid w:val="006D35DC"/>
    <w:rsid w:val="006D368B"/>
    <w:rsid w:val="006D3783"/>
    <w:rsid w:val="006D3CD1"/>
    <w:rsid w:val="006D3ED5"/>
    <w:rsid w:val="006D3F39"/>
    <w:rsid w:val="006D42CD"/>
    <w:rsid w:val="006D433E"/>
    <w:rsid w:val="006D438A"/>
    <w:rsid w:val="006D44D0"/>
    <w:rsid w:val="006D452D"/>
    <w:rsid w:val="006D45EB"/>
    <w:rsid w:val="006D4781"/>
    <w:rsid w:val="006D494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726D"/>
    <w:rsid w:val="006D72DE"/>
    <w:rsid w:val="006D743E"/>
    <w:rsid w:val="006D767A"/>
    <w:rsid w:val="006D7769"/>
    <w:rsid w:val="006D7963"/>
    <w:rsid w:val="006D79DA"/>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328A"/>
    <w:rsid w:val="006E3530"/>
    <w:rsid w:val="006E37D2"/>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83"/>
    <w:rsid w:val="006F4D8F"/>
    <w:rsid w:val="006F4F76"/>
    <w:rsid w:val="006F4FEB"/>
    <w:rsid w:val="006F54ED"/>
    <w:rsid w:val="006F56D6"/>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62E"/>
    <w:rsid w:val="00700692"/>
    <w:rsid w:val="0070082A"/>
    <w:rsid w:val="00700EC8"/>
    <w:rsid w:val="00700F3F"/>
    <w:rsid w:val="007010F1"/>
    <w:rsid w:val="00701174"/>
    <w:rsid w:val="007011BA"/>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28"/>
    <w:rsid w:val="007034E3"/>
    <w:rsid w:val="00703571"/>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493"/>
    <w:rsid w:val="00714513"/>
    <w:rsid w:val="00714686"/>
    <w:rsid w:val="00714691"/>
    <w:rsid w:val="00714758"/>
    <w:rsid w:val="0071495E"/>
    <w:rsid w:val="00714E2E"/>
    <w:rsid w:val="007154B5"/>
    <w:rsid w:val="00715965"/>
    <w:rsid w:val="007159A6"/>
    <w:rsid w:val="00715F78"/>
    <w:rsid w:val="007161BC"/>
    <w:rsid w:val="00716318"/>
    <w:rsid w:val="00716618"/>
    <w:rsid w:val="007166FE"/>
    <w:rsid w:val="00716882"/>
    <w:rsid w:val="00716C54"/>
    <w:rsid w:val="00716CB3"/>
    <w:rsid w:val="0071728A"/>
    <w:rsid w:val="0071761A"/>
    <w:rsid w:val="00717988"/>
    <w:rsid w:val="00717AC2"/>
    <w:rsid w:val="007203FB"/>
    <w:rsid w:val="00720771"/>
    <w:rsid w:val="00720B40"/>
    <w:rsid w:val="00720CC1"/>
    <w:rsid w:val="00721024"/>
    <w:rsid w:val="0072123E"/>
    <w:rsid w:val="0072126C"/>
    <w:rsid w:val="007214F3"/>
    <w:rsid w:val="0072150D"/>
    <w:rsid w:val="007215AE"/>
    <w:rsid w:val="007216B2"/>
    <w:rsid w:val="00721A4A"/>
    <w:rsid w:val="00721B62"/>
    <w:rsid w:val="00721F5A"/>
    <w:rsid w:val="00722274"/>
    <w:rsid w:val="007225E4"/>
    <w:rsid w:val="00722C37"/>
    <w:rsid w:val="00722C95"/>
    <w:rsid w:val="00722CB6"/>
    <w:rsid w:val="00722DBC"/>
    <w:rsid w:val="0072306A"/>
    <w:rsid w:val="007230DF"/>
    <w:rsid w:val="007232A1"/>
    <w:rsid w:val="00723794"/>
    <w:rsid w:val="0072392B"/>
    <w:rsid w:val="00723E3D"/>
    <w:rsid w:val="0072407A"/>
    <w:rsid w:val="00724921"/>
    <w:rsid w:val="0072494B"/>
    <w:rsid w:val="00724A52"/>
    <w:rsid w:val="00724C69"/>
    <w:rsid w:val="00724D95"/>
    <w:rsid w:val="00725029"/>
    <w:rsid w:val="00725173"/>
    <w:rsid w:val="00725182"/>
    <w:rsid w:val="0072562A"/>
    <w:rsid w:val="00725667"/>
    <w:rsid w:val="007256B0"/>
    <w:rsid w:val="007258D3"/>
    <w:rsid w:val="00725933"/>
    <w:rsid w:val="00725AE7"/>
    <w:rsid w:val="00725C6D"/>
    <w:rsid w:val="00725E67"/>
    <w:rsid w:val="00725E80"/>
    <w:rsid w:val="00725EB0"/>
    <w:rsid w:val="00726066"/>
    <w:rsid w:val="00726098"/>
    <w:rsid w:val="007260D6"/>
    <w:rsid w:val="0072667D"/>
    <w:rsid w:val="00726807"/>
    <w:rsid w:val="00726C29"/>
    <w:rsid w:val="007271E1"/>
    <w:rsid w:val="007275FE"/>
    <w:rsid w:val="00727973"/>
    <w:rsid w:val="00727991"/>
    <w:rsid w:val="007279DD"/>
    <w:rsid w:val="00727D00"/>
    <w:rsid w:val="007302DA"/>
    <w:rsid w:val="007302EF"/>
    <w:rsid w:val="0073040C"/>
    <w:rsid w:val="0073043B"/>
    <w:rsid w:val="00730596"/>
    <w:rsid w:val="00730824"/>
    <w:rsid w:val="0073089C"/>
    <w:rsid w:val="0073094C"/>
    <w:rsid w:val="00730980"/>
    <w:rsid w:val="00730A00"/>
    <w:rsid w:val="00730A40"/>
    <w:rsid w:val="00730CDA"/>
    <w:rsid w:val="00730F3D"/>
    <w:rsid w:val="0073110F"/>
    <w:rsid w:val="00731153"/>
    <w:rsid w:val="007317FF"/>
    <w:rsid w:val="007318DE"/>
    <w:rsid w:val="007318FE"/>
    <w:rsid w:val="007319BA"/>
    <w:rsid w:val="00731AF9"/>
    <w:rsid w:val="00731DA9"/>
    <w:rsid w:val="00731FA7"/>
    <w:rsid w:val="00732057"/>
    <w:rsid w:val="007323F9"/>
    <w:rsid w:val="00732A11"/>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27"/>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9EB"/>
    <w:rsid w:val="00743CAA"/>
    <w:rsid w:val="00743D32"/>
    <w:rsid w:val="00743DA8"/>
    <w:rsid w:val="00743EE7"/>
    <w:rsid w:val="00744200"/>
    <w:rsid w:val="007442E7"/>
    <w:rsid w:val="00744372"/>
    <w:rsid w:val="0074447E"/>
    <w:rsid w:val="00744766"/>
    <w:rsid w:val="007448D6"/>
    <w:rsid w:val="00744A0D"/>
    <w:rsid w:val="00744AEB"/>
    <w:rsid w:val="00744FA0"/>
    <w:rsid w:val="007450F9"/>
    <w:rsid w:val="007452F4"/>
    <w:rsid w:val="0074539D"/>
    <w:rsid w:val="007454F5"/>
    <w:rsid w:val="007458B0"/>
    <w:rsid w:val="00745AB9"/>
    <w:rsid w:val="00745DA2"/>
    <w:rsid w:val="00745E29"/>
    <w:rsid w:val="00745EE4"/>
    <w:rsid w:val="00745F8A"/>
    <w:rsid w:val="00746363"/>
    <w:rsid w:val="007463D8"/>
    <w:rsid w:val="00746B1D"/>
    <w:rsid w:val="00746D46"/>
    <w:rsid w:val="00746E3B"/>
    <w:rsid w:val="00746EB5"/>
    <w:rsid w:val="007470BB"/>
    <w:rsid w:val="0074714B"/>
    <w:rsid w:val="00747351"/>
    <w:rsid w:val="00747519"/>
    <w:rsid w:val="0074763B"/>
    <w:rsid w:val="0074774C"/>
    <w:rsid w:val="00747816"/>
    <w:rsid w:val="00747832"/>
    <w:rsid w:val="00747FA8"/>
    <w:rsid w:val="00747FBF"/>
    <w:rsid w:val="00750177"/>
    <w:rsid w:val="0075019F"/>
    <w:rsid w:val="007501F7"/>
    <w:rsid w:val="00750253"/>
    <w:rsid w:val="0075074E"/>
    <w:rsid w:val="007509A7"/>
    <w:rsid w:val="00750B92"/>
    <w:rsid w:val="00750BE0"/>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0D"/>
    <w:rsid w:val="007545D6"/>
    <w:rsid w:val="00754856"/>
    <w:rsid w:val="007548F3"/>
    <w:rsid w:val="00754F63"/>
    <w:rsid w:val="0075512B"/>
    <w:rsid w:val="00755381"/>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ADE"/>
    <w:rsid w:val="00766BE5"/>
    <w:rsid w:val="00766C99"/>
    <w:rsid w:val="00766F59"/>
    <w:rsid w:val="00766F81"/>
    <w:rsid w:val="007670FE"/>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1274"/>
    <w:rsid w:val="0077130D"/>
    <w:rsid w:val="0077144D"/>
    <w:rsid w:val="00771610"/>
    <w:rsid w:val="00771865"/>
    <w:rsid w:val="00771964"/>
    <w:rsid w:val="00771ACA"/>
    <w:rsid w:val="00771AD0"/>
    <w:rsid w:val="00771C3F"/>
    <w:rsid w:val="00771EBE"/>
    <w:rsid w:val="0077208F"/>
    <w:rsid w:val="00772753"/>
    <w:rsid w:val="007727B5"/>
    <w:rsid w:val="00772858"/>
    <w:rsid w:val="007728EB"/>
    <w:rsid w:val="0077296A"/>
    <w:rsid w:val="00772C12"/>
    <w:rsid w:val="00772FB7"/>
    <w:rsid w:val="00773021"/>
    <w:rsid w:val="007731DF"/>
    <w:rsid w:val="007733E6"/>
    <w:rsid w:val="00773477"/>
    <w:rsid w:val="007734CD"/>
    <w:rsid w:val="00773660"/>
    <w:rsid w:val="00773773"/>
    <w:rsid w:val="00773A7C"/>
    <w:rsid w:val="00773AD6"/>
    <w:rsid w:val="00773BC2"/>
    <w:rsid w:val="00773C69"/>
    <w:rsid w:val="00774593"/>
    <w:rsid w:val="00774648"/>
    <w:rsid w:val="00774675"/>
    <w:rsid w:val="007748BD"/>
    <w:rsid w:val="00774A83"/>
    <w:rsid w:val="00774D88"/>
    <w:rsid w:val="007751E1"/>
    <w:rsid w:val="007752A4"/>
    <w:rsid w:val="00775342"/>
    <w:rsid w:val="00775395"/>
    <w:rsid w:val="0077542D"/>
    <w:rsid w:val="00775578"/>
    <w:rsid w:val="007756F7"/>
    <w:rsid w:val="0077588D"/>
    <w:rsid w:val="00775AAD"/>
    <w:rsid w:val="00775ADB"/>
    <w:rsid w:val="00775B2A"/>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733"/>
    <w:rsid w:val="007807D0"/>
    <w:rsid w:val="00780A7B"/>
    <w:rsid w:val="00780B03"/>
    <w:rsid w:val="00780B6B"/>
    <w:rsid w:val="00780B7B"/>
    <w:rsid w:val="00780D2E"/>
    <w:rsid w:val="00780DC4"/>
    <w:rsid w:val="00780E00"/>
    <w:rsid w:val="00780FB9"/>
    <w:rsid w:val="0078109D"/>
    <w:rsid w:val="007810D5"/>
    <w:rsid w:val="007811E6"/>
    <w:rsid w:val="00781415"/>
    <w:rsid w:val="007818A3"/>
    <w:rsid w:val="007818F8"/>
    <w:rsid w:val="00781B77"/>
    <w:rsid w:val="00781C8C"/>
    <w:rsid w:val="00781CA4"/>
    <w:rsid w:val="00781EC1"/>
    <w:rsid w:val="00782250"/>
    <w:rsid w:val="00782274"/>
    <w:rsid w:val="00782899"/>
    <w:rsid w:val="007828DD"/>
    <w:rsid w:val="00782B3B"/>
    <w:rsid w:val="00782B70"/>
    <w:rsid w:val="00782BDB"/>
    <w:rsid w:val="00782E4E"/>
    <w:rsid w:val="00782F82"/>
    <w:rsid w:val="00782F83"/>
    <w:rsid w:val="00783086"/>
    <w:rsid w:val="007833A6"/>
    <w:rsid w:val="007833EE"/>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55E"/>
    <w:rsid w:val="007858B7"/>
    <w:rsid w:val="007859E3"/>
    <w:rsid w:val="00785E7D"/>
    <w:rsid w:val="00785F39"/>
    <w:rsid w:val="0078632B"/>
    <w:rsid w:val="00786791"/>
    <w:rsid w:val="0078699F"/>
    <w:rsid w:val="00786B2B"/>
    <w:rsid w:val="00786C92"/>
    <w:rsid w:val="00786D51"/>
    <w:rsid w:val="00787334"/>
    <w:rsid w:val="007874F6"/>
    <w:rsid w:val="007875C1"/>
    <w:rsid w:val="007878D3"/>
    <w:rsid w:val="00787AFB"/>
    <w:rsid w:val="00787C6A"/>
    <w:rsid w:val="00787CE7"/>
    <w:rsid w:val="00787D48"/>
    <w:rsid w:val="00787EA3"/>
    <w:rsid w:val="0079036A"/>
    <w:rsid w:val="0079038F"/>
    <w:rsid w:val="00790695"/>
    <w:rsid w:val="007907C3"/>
    <w:rsid w:val="00790916"/>
    <w:rsid w:val="00790A12"/>
    <w:rsid w:val="00790B19"/>
    <w:rsid w:val="00790BE7"/>
    <w:rsid w:val="00790EFF"/>
    <w:rsid w:val="00790F82"/>
    <w:rsid w:val="00790F90"/>
    <w:rsid w:val="007911BB"/>
    <w:rsid w:val="0079131D"/>
    <w:rsid w:val="00791894"/>
    <w:rsid w:val="00791A53"/>
    <w:rsid w:val="007921BD"/>
    <w:rsid w:val="007922D1"/>
    <w:rsid w:val="00792440"/>
    <w:rsid w:val="007926C9"/>
    <w:rsid w:val="00792750"/>
    <w:rsid w:val="0079298F"/>
    <w:rsid w:val="00792E0A"/>
    <w:rsid w:val="00792E25"/>
    <w:rsid w:val="00792E75"/>
    <w:rsid w:val="007931D6"/>
    <w:rsid w:val="00793503"/>
    <w:rsid w:val="007939DA"/>
    <w:rsid w:val="00793F94"/>
    <w:rsid w:val="00793FD4"/>
    <w:rsid w:val="0079416C"/>
    <w:rsid w:val="00794202"/>
    <w:rsid w:val="007942DD"/>
    <w:rsid w:val="00794337"/>
    <w:rsid w:val="00794396"/>
    <w:rsid w:val="00794430"/>
    <w:rsid w:val="00794598"/>
    <w:rsid w:val="00794678"/>
    <w:rsid w:val="007946FE"/>
    <w:rsid w:val="007949BF"/>
    <w:rsid w:val="00794B06"/>
    <w:rsid w:val="00794F19"/>
    <w:rsid w:val="007950A5"/>
    <w:rsid w:val="007950CE"/>
    <w:rsid w:val="00795233"/>
    <w:rsid w:val="0079524D"/>
    <w:rsid w:val="007955EA"/>
    <w:rsid w:val="00795620"/>
    <w:rsid w:val="0079599E"/>
    <w:rsid w:val="00795AC9"/>
    <w:rsid w:val="00796040"/>
    <w:rsid w:val="007960CB"/>
    <w:rsid w:val="007964E4"/>
    <w:rsid w:val="007967B7"/>
    <w:rsid w:val="00796CD6"/>
    <w:rsid w:val="00796D50"/>
    <w:rsid w:val="00796F2E"/>
    <w:rsid w:val="00796F98"/>
    <w:rsid w:val="00797502"/>
    <w:rsid w:val="00797548"/>
    <w:rsid w:val="007975AD"/>
    <w:rsid w:val="00797722"/>
    <w:rsid w:val="00797891"/>
    <w:rsid w:val="007979E7"/>
    <w:rsid w:val="00797AF4"/>
    <w:rsid w:val="00797E79"/>
    <w:rsid w:val="007A009E"/>
    <w:rsid w:val="007A00B4"/>
    <w:rsid w:val="007A00F0"/>
    <w:rsid w:val="007A02B6"/>
    <w:rsid w:val="007A04AE"/>
    <w:rsid w:val="007A055C"/>
    <w:rsid w:val="007A05A7"/>
    <w:rsid w:val="007A0DDC"/>
    <w:rsid w:val="007A0E41"/>
    <w:rsid w:val="007A0ED8"/>
    <w:rsid w:val="007A12A9"/>
    <w:rsid w:val="007A12AD"/>
    <w:rsid w:val="007A12FE"/>
    <w:rsid w:val="007A1547"/>
    <w:rsid w:val="007A1596"/>
    <w:rsid w:val="007A1889"/>
    <w:rsid w:val="007A252E"/>
    <w:rsid w:val="007A25FE"/>
    <w:rsid w:val="007A272E"/>
    <w:rsid w:val="007A29AD"/>
    <w:rsid w:val="007A29B3"/>
    <w:rsid w:val="007A2C47"/>
    <w:rsid w:val="007A2F6D"/>
    <w:rsid w:val="007A2F9F"/>
    <w:rsid w:val="007A3703"/>
    <w:rsid w:val="007A3B68"/>
    <w:rsid w:val="007A3BD6"/>
    <w:rsid w:val="007A3DD1"/>
    <w:rsid w:val="007A4171"/>
    <w:rsid w:val="007A4305"/>
    <w:rsid w:val="007A4558"/>
    <w:rsid w:val="007A459B"/>
    <w:rsid w:val="007A47EF"/>
    <w:rsid w:val="007A4CA0"/>
    <w:rsid w:val="007A4DB2"/>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7E"/>
    <w:rsid w:val="007A6C7A"/>
    <w:rsid w:val="007A6CE1"/>
    <w:rsid w:val="007A6F63"/>
    <w:rsid w:val="007A7246"/>
    <w:rsid w:val="007A742E"/>
    <w:rsid w:val="007A7ACF"/>
    <w:rsid w:val="007A7EFF"/>
    <w:rsid w:val="007A7F49"/>
    <w:rsid w:val="007A7FEA"/>
    <w:rsid w:val="007B01B8"/>
    <w:rsid w:val="007B0222"/>
    <w:rsid w:val="007B0BF6"/>
    <w:rsid w:val="007B0BFE"/>
    <w:rsid w:val="007B10EE"/>
    <w:rsid w:val="007B1195"/>
    <w:rsid w:val="007B11CA"/>
    <w:rsid w:val="007B11DA"/>
    <w:rsid w:val="007B1308"/>
    <w:rsid w:val="007B1480"/>
    <w:rsid w:val="007B1534"/>
    <w:rsid w:val="007B1602"/>
    <w:rsid w:val="007B16F1"/>
    <w:rsid w:val="007B173E"/>
    <w:rsid w:val="007B1838"/>
    <w:rsid w:val="007B19AF"/>
    <w:rsid w:val="007B1C8B"/>
    <w:rsid w:val="007B1C98"/>
    <w:rsid w:val="007B22E7"/>
    <w:rsid w:val="007B23E1"/>
    <w:rsid w:val="007B24BD"/>
    <w:rsid w:val="007B26E1"/>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A1B"/>
    <w:rsid w:val="007B5CC2"/>
    <w:rsid w:val="007B5EAD"/>
    <w:rsid w:val="007B5F4A"/>
    <w:rsid w:val="007B6146"/>
    <w:rsid w:val="007B61CD"/>
    <w:rsid w:val="007B628E"/>
    <w:rsid w:val="007B62E1"/>
    <w:rsid w:val="007B63FD"/>
    <w:rsid w:val="007B64BC"/>
    <w:rsid w:val="007B656E"/>
    <w:rsid w:val="007B6606"/>
    <w:rsid w:val="007B6641"/>
    <w:rsid w:val="007B686C"/>
    <w:rsid w:val="007B6ADE"/>
    <w:rsid w:val="007B6AEE"/>
    <w:rsid w:val="007B6BAB"/>
    <w:rsid w:val="007B6BC4"/>
    <w:rsid w:val="007B6C07"/>
    <w:rsid w:val="007B6DC5"/>
    <w:rsid w:val="007B7221"/>
    <w:rsid w:val="007B7267"/>
    <w:rsid w:val="007B744E"/>
    <w:rsid w:val="007B76EF"/>
    <w:rsid w:val="007B79B0"/>
    <w:rsid w:val="007B7C30"/>
    <w:rsid w:val="007B7FFD"/>
    <w:rsid w:val="007C01E8"/>
    <w:rsid w:val="007C038E"/>
    <w:rsid w:val="007C04F0"/>
    <w:rsid w:val="007C0700"/>
    <w:rsid w:val="007C0B17"/>
    <w:rsid w:val="007C0ECD"/>
    <w:rsid w:val="007C0F56"/>
    <w:rsid w:val="007C13FC"/>
    <w:rsid w:val="007C207E"/>
    <w:rsid w:val="007C2346"/>
    <w:rsid w:val="007C2671"/>
    <w:rsid w:val="007C26A7"/>
    <w:rsid w:val="007C26DC"/>
    <w:rsid w:val="007C2860"/>
    <w:rsid w:val="007C2BC3"/>
    <w:rsid w:val="007C2DA5"/>
    <w:rsid w:val="007C2E62"/>
    <w:rsid w:val="007C302D"/>
    <w:rsid w:val="007C31EA"/>
    <w:rsid w:val="007C33BF"/>
    <w:rsid w:val="007C34D3"/>
    <w:rsid w:val="007C3536"/>
    <w:rsid w:val="007C3671"/>
    <w:rsid w:val="007C3A9F"/>
    <w:rsid w:val="007C3DB5"/>
    <w:rsid w:val="007C3FCB"/>
    <w:rsid w:val="007C408A"/>
    <w:rsid w:val="007C4243"/>
    <w:rsid w:val="007C44A0"/>
    <w:rsid w:val="007C44B5"/>
    <w:rsid w:val="007C459D"/>
    <w:rsid w:val="007C464C"/>
    <w:rsid w:val="007C49B0"/>
    <w:rsid w:val="007C49F6"/>
    <w:rsid w:val="007C4B99"/>
    <w:rsid w:val="007C4FD4"/>
    <w:rsid w:val="007C53EF"/>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84"/>
    <w:rsid w:val="007C7FFC"/>
    <w:rsid w:val="007D00F8"/>
    <w:rsid w:val="007D01D7"/>
    <w:rsid w:val="007D040A"/>
    <w:rsid w:val="007D06C4"/>
    <w:rsid w:val="007D090E"/>
    <w:rsid w:val="007D0A65"/>
    <w:rsid w:val="007D0B67"/>
    <w:rsid w:val="007D0C10"/>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501C"/>
    <w:rsid w:val="007D5B9D"/>
    <w:rsid w:val="007D60C4"/>
    <w:rsid w:val="007D6190"/>
    <w:rsid w:val="007D62F5"/>
    <w:rsid w:val="007D63C3"/>
    <w:rsid w:val="007D63D4"/>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02F"/>
    <w:rsid w:val="007E0240"/>
    <w:rsid w:val="007E0290"/>
    <w:rsid w:val="007E0303"/>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C21"/>
    <w:rsid w:val="007E51A1"/>
    <w:rsid w:val="007E5550"/>
    <w:rsid w:val="007E5599"/>
    <w:rsid w:val="007E58F7"/>
    <w:rsid w:val="007E5A02"/>
    <w:rsid w:val="007E5BB8"/>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B0A"/>
    <w:rsid w:val="007E7CF9"/>
    <w:rsid w:val="007E7F40"/>
    <w:rsid w:val="007E7F7A"/>
    <w:rsid w:val="007F0256"/>
    <w:rsid w:val="007F026A"/>
    <w:rsid w:val="007F0298"/>
    <w:rsid w:val="007F03C3"/>
    <w:rsid w:val="007F0604"/>
    <w:rsid w:val="007F0C10"/>
    <w:rsid w:val="007F0DC3"/>
    <w:rsid w:val="007F0EB1"/>
    <w:rsid w:val="007F1184"/>
    <w:rsid w:val="007F12AE"/>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083"/>
    <w:rsid w:val="007F3249"/>
    <w:rsid w:val="007F37FC"/>
    <w:rsid w:val="007F39CE"/>
    <w:rsid w:val="007F3ACC"/>
    <w:rsid w:val="007F3B4D"/>
    <w:rsid w:val="007F3CEF"/>
    <w:rsid w:val="007F3CF0"/>
    <w:rsid w:val="007F3DC9"/>
    <w:rsid w:val="007F4239"/>
    <w:rsid w:val="007F4327"/>
    <w:rsid w:val="007F4643"/>
    <w:rsid w:val="007F481F"/>
    <w:rsid w:val="007F4820"/>
    <w:rsid w:val="007F4944"/>
    <w:rsid w:val="007F4B35"/>
    <w:rsid w:val="007F4B39"/>
    <w:rsid w:val="007F4E1B"/>
    <w:rsid w:val="007F4F0B"/>
    <w:rsid w:val="007F537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12B"/>
    <w:rsid w:val="00800334"/>
    <w:rsid w:val="008004F1"/>
    <w:rsid w:val="00800682"/>
    <w:rsid w:val="00800827"/>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6D"/>
    <w:rsid w:val="00804EF7"/>
    <w:rsid w:val="008050EC"/>
    <w:rsid w:val="008051F3"/>
    <w:rsid w:val="008052B9"/>
    <w:rsid w:val="00805D88"/>
    <w:rsid w:val="00805D8C"/>
    <w:rsid w:val="00805EB6"/>
    <w:rsid w:val="0080617A"/>
    <w:rsid w:val="00806206"/>
    <w:rsid w:val="0080620A"/>
    <w:rsid w:val="008062B3"/>
    <w:rsid w:val="00806596"/>
    <w:rsid w:val="00806636"/>
    <w:rsid w:val="00806A79"/>
    <w:rsid w:val="00806ADC"/>
    <w:rsid w:val="00806B4A"/>
    <w:rsid w:val="00806FC5"/>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92A"/>
    <w:rsid w:val="0082005A"/>
    <w:rsid w:val="00820114"/>
    <w:rsid w:val="00820409"/>
    <w:rsid w:val="00820519"/>
    <w:rsid w:val="008207C4"/>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378"/>
    <w:rsid w:val="008243AF"/>
    <w:rsid w:val="00824724"/>
    <w:rsid w:val="00824748"/>
    <w:rsid w:val="0082495D"/>
    <w:rsid w:val="00824ACA"/>
    <w:rsid w:val="00824DF7"/>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7FC"/>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5F"/>
    <w:rsid w:val="00842FA7"/>
    <w:rsid w:val="008430F3"/>
    <w:rsid w:val="0084315C"/>
    <w:rsid w:val="008431D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57"/>
    <w:rsid w:val="00845574"/>
    <w:rsid w:val="008456A8"/>
    <w:rsid w:val="00845807"/>
    <w:rsid w:val="00845890"/>
    <w:rsid w:val="00845A1C"/>
    <w:rsid w:val="00845BD8"/>
    <w:rsid w:val="008460BD"/>
    <w:rsid w:val="00846367"/>
    <w:rsid w:val="008464D4"/>
    <w:rsid w:val="008465B9"/>
    <w:rsid w:val="00846675"/>
    <w:rsid w:val="00846751"/>
    <w:rsid w:val="0084677C"/>
    <w:rsid w:val="00846843"/>
    <w:rsid w:val="00846970"/>
    <w:rsid w:val="00846991"/>
    <w:rsid w:val="00846CC7"/>
    <w:rsid w:val="00846E6C"/>
    <w:rsid w:val="00846ECD"/>
    <w:rsid w:val="0084749E"/>
    <w:rsid w:val="008474D9"/>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B89"/>
    <w:rsid w:val="00851E04"/>
    <w:rsid w:val="008521DB"/>
    <w:rsid w:val="0085246D"/>
    <w:rsid w:val="0085249D"/>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22C"/>
    <w:rsid w:val="008563D7"/>
    <w:rsid w:val="008564C4"/>
    <w:rsid w:val="008569BD"/>
    <w:rsid w:val="00856A79"/>
    <w:rsid w:val="00856C65"/>
    <w:rsid w:val="00856CCB"/>
    <w:rsid w:val="00856D9A"/>
    <w:rsid w:val="00856DCC"/>
    <w:rsid w:val="00856DD2"/>
    <w:rsid w:val="0085715F"/>
    <w:rsid w:val="008573A2"/>
    <w:rsid w:val="008576C7"/>
    <w:rsid w:val="00857700"/>
    <w:rsid w:val="00857D00"/>
    <w:rsid w:val="00857D01"/>
    <w:rsid w:val="00857E38"/>
    <w:rsid w:val="00860343"/>
    <w:rsid w:val="008603A0"/>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141"/>
    <w:rsid w:val="00862470"/>
    <w:rsid w:val="008627E1"/>
    <w:rsid w:val="008627EF"/>
    <w:rsid w:val="00862DEF"/>
    <w:rsid w:val="00862E82"/>
    <w:rsid w:val="00862F19"/>
    <w:rsid w:val="00863044"/>
    <w:rsid w:val="008635DE"/>
    <w:rsid w:val="008638D4"/>
    <w:rsid w:val="0086429B"/>
    <w:rsid w:val="008642D0"/>
    <w:rsid w:val="008643CA"/>
    <w:rsid w:val="008645B6"/>
    <w:rsid w:val="00864630"/>
    <w:rsid w:val="0086479A"/>
    <w:rsid w:val="008647F3"/>
    <w:rsid w:val="008654C3"/>
    <w:rsid w:val="0086571D"/>
    <w:rsid w:val="00865791"/>
    <w:rsid w:val="00865895"/>
    <w:rsid w:val="00865903"/>
    <w:rsid w:val="008659D4"/>
    <w:rsid w:val="00865AA0"/>
    <w:rsid w:val="00865ABA"/>
    <w:rsid w:val="00865B0E"/>
    <w:rsid w:val="00865B8B"/>
    <w:rsid w:val="00865CA5"/>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449"/>
    <w:rsid w:val="008755E0"/>
    <w:rsid w:val="00875700"/>
    <w:rsid w:val="00875784"/>
    <w:rsid w:val="00875D58"/>
    <w:rsid w:val="00875DFB"/>
    <w:rsid w:val="00875FCA"/>
    <w:rsid w:val="0087618A"/>
    <w:rsid w:val="008761C1"/>
    <w:rsid w:val="00876615"/>
    <w:rsid w:val="00876759"/>
    <w:rsid w:val="00876B42"/>
    <w:rsid w:val="00876BAC"/>
    <w:rsid w:val="00876D36"/>
    <w:rsid w:val="00876FC0"/>
    <w:rsid w:val="00877249"/>
    <w:rsid w:val="00877251"/>
    <w:rsid w:val="00877329"/>
    <w:rsid w:val="00877478"/>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ED"/>
    <w:rsid w:val="008861F5"/>
    <w:rsid w:val="00886341"/>
    <w:rsid w:val="0088647F"/>
    <w:rsid w:val="00886D4E"/>
    <w:rsid w:val="00886E89"/>
    <w:rsid w:val="0088705C"/>
    <w:rsid w:val="0088711E"/>
    <w:rsid w:val="0088728A"/>
    <w:rsid w:val="00887750"/>
    <w:rsid w:val="00887D7D"/>
    <w:rsid w:val="00890191"/>
    <w:rsid w:val="008901A3"/>
    <w:rsid w:val="00890253"/>
    <w:rsid w:val="0089028F"/>
    <w:rsid w:val="00890562"/>
    <w:rsid w:val="00890AB0"/>
    <w:rsid w:val="00890C63"/>
    <w:rsid w:val="00890D93"/>
    <w:rsid w:val="00891071"/>
    <w:rsid w:val="0089120E"/>
    <w:rsid w:val="00891475"/>
    <w:rsid w:val="00891487"/>
    <w:rsid w:val="0089176D"/>
    <w:rsid w:val="008918F7"/>
    <w:rsid w:val="00891B06"/>
    <w:rsid w:val="00891D6B"/>
    <w:rsid w:val="008920EE"/>
    <w:rsid w:val="008922E3"/>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5177"/>
    <w:rsid w:val="008951A4"/>
    <w:rsid w:val="0089534A"/>
    <w:rsid w:val="00895365"/>
    <w:rsid w:val="008956D2"/>
    <w:rsid w:val="008958FF"/>
    <w:rsid w:val="00895921"/>
    <w:rsid w:val="00895C28"/>
    <w:rsid w:val="00895CD6"/>
    <w:rsid w:val="00895E2C"/>
    <w:rsid w:val="008960FD"/>
    <w:rsid w:val="008967FC"/>
    <w:rsid w:val="00896B59"/>
    <w:rsid w:val="00896F84"/>
    <w:rsid w:val="00897033"/>
    <w:rsid w:val="008973B3"/>
    <w:rsid w:val="00897413"/>
    <w:rsid w:val="0089747F"/>
    <w:rsid w:val="00897943"/>
    <w:rsid w:val="00897D1E"/>
    <w:rsid w:val="008A0354"/>
    <w:rsid w:val="008A03FE"/>
    <w:rsid w:val="008A079C"/>
    <w:rsid w:val="008A0A6F"/>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6F"/>
    <w:rsid w:val="008A53B1"/>
    <w:rsid w:val="008A572D"/>
    <w:rsid w:val="008A5FE9"/>
    <w:rsid w:val="008A60B5"/>
    <w:rsid w:val="008A6219"/>
    <w:rsid w:val="008A6243"/>
    <w:rsid w:val="008A62C2"/>
    <w:rsid w:val="008A6369"/>
    <w:rsid w:val="008A671E"/>
    <w:rsid w:val="008A6731"/>
    <w:rsid w:val="008A7091"/>
    <w:rsid w:val="008A71F5"/>
    <w:rsid w:val="008A797F"/>
    <w:rsid w:val="008A7A17"/>
    <w:rsid w:val="008A7DBB"/>
    <w:rsid w:val="008A7F7D"/>
    <w:rsid w:val="008B00B2"/>
    <w:rsid w:val="008B0329"/>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CEA"/>
    <w:rsid w:val="008B1F31"/>
    <w:rsid w:val="008B20B2"/>
    <w:rsid w:val="008B2189"/>
    <w:rsid w:val="008B2208"/>
    <w:rsid w:val="008B22FD"/>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A72"/>
    <w:rsid w:val="008B4D99"/>
    <w:rsid w:val="008B4FBC"/>
    <w:rsid w:val="008B50B6"/>
    <w:rsid w:val="008B5195"/>
    <w:rsid w:val="008B524F"/>
    <w:rsid w:val="008B542B"/>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656"/>
    <w:rsid w:val="008B7797"/>
    <w:rsid w:val="008B7AB2"/>
    <w:rsid w:val="008B7E9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C81"/>
    <w:rsid w:val="008D0DAB"/>
    <w:rsid w:val="008D0E06"/>
    <w:rsid w:val="008D0F40"/>
    <w:rsid w:val="008D107E"/>
    <w:rsid w:val="008D10D9"/>
    <w:rsid w:val="008D116A"/>
    <w:rsid w:val="008D1180"/>
    <w:rsid w:val="008D123A"/>
    <w:rsid w:val="008D1558"/>
    <w:rsid w:val="008D15C3"/>
    <w:rsid w:val="008D1862"/>
    <w:rsid w:val="008D242F"/>
    <w:rsid w:val="008D244D"/>
    <w:rsid w:val="008D25D4"/>
    <w:rsid w:val="008D276E"/>
    <w:rsid w:val="008D27D1"/>
    <w:rsid w:val="008D3230"/>
    <w:rsid w:val="008D3424"/>
    <w:rsid w:val="008D36EE"/>
    <w:rsid w:val="008D3792"/>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A13"/>
    <w:rsid w:val="008D6EF2"/>
    <w:rsid w:val="008D6F8A"/>
    <w:rsid w:val="008D71A6"/>
    <w:rsid w:val="008D7485"/>
    <w:rsid w:val="008D7540"/>
    <w:rsid w:val="008D756D"/>
    <w:rsid w:val="008D7A06"/>
    <w:rsid w:val="008D7A94"/>
    <w:rsid w:val="008D7CCC"/>
    <w:rsid w:val="008D7CDB"/>
    <w:rsid w:val="008D7F95"/>
    <w:rsid w:val="008E01AC"/>
    <w:rsid w:val="008E0267"/>
    <w:rsid w:val="008E0421"/>
    <w:rsid w:val="008E074A"/>
    <w:rsid w:val="008E0B81"/>
    <w:rsid w:val="008E0C29"/>
    <w:rsid w:val="008E0D0B"/>
    <w:rsid w:val="008E0D6C"/>
    <w:rsid w:val="008E0F93"/>
    <w:rsid w:val="008E10FD"/>
    <w:rsid w:val="008E1538"/>
    <w:rsid w:val="008E1762"/>
    <w:rsid w:val="008E1B1A"/>
    <w:rsid w:val="008E1D60"/>
    <w:rsid w:val="008E1DBD"/>
    <w:rsid w:val="008E2120"/>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11C6"/>
    <w:rsid w:val="008F171E"/>
    <w:rsid w:val="008F1D72"/>
    <w:rsid w:val="008F1F99"/>
    <w:rsid w:val="008F2007"/>
    <w:rsid w:val="008F21AC"/>
    <w:rsid w:val="008F21E3"/>
    <w:rsid w:val="008F24B3"/>
    <w:rsid w:val="008F2620"/>
    <w:rsid w:val="008F2717"/>
    <w:rsid w:val="008F287A"/>
    <w:rsid w:val="008F2A9C"/>
    <w:rsid w:val="008F2E2B"/>
    <w:rsid w:val="008F301F"/>
    <w:rsid w:val="008F315C"/>
    <w:rsid w:val="008F31B2"/>
    <w:rsid w:val="008F3218"/>
    <w:rsid w:val="008F3306"/>
    <w:rsid w:val="008F384E"/>
    <w:rsid w:val="008F397D"/>
    <w:rsid w:val="008F3982"/>
    <w:rsid w:val="008F3A52"/>
    <w:rsid w:val="008F3B83"/>
    <w:rsid w:val="008F3F4A"/>
    <w:rsid w:val="008F40F6"/>
    <w:rsid w:val="008F4105"/>
    <w:rsid w:val="008F425F"/>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C5E"/>
    <w:rsid w:val="008F6C8B"/>
    <w:rsid w:val="008F6D6F"/>
    <w:rsid w:val="008F6FE0"/>
    <w:rsid w:val="008F72D0"/>
    <w:rsid w:val="008F755B"/>
    <w:rsid w:val="008F77CF"/>
    <w:rsid w:val="008F7899"/>
    <w:rsid w:val="008F7900"/>
    <w:rsid w:val="008F7A29"/>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865"/>
    <w:rsid w:val="00901AA7"/>
    <w:rsid w:val="00901B1A"/>
    <w:rsid w:val="00901EE0"/>
    <w:rsid w:val="00901EF7"/>
    <w:rsid w:val="00902030"/>
    <w:rsid w:val="00902156"/>
    <w:rsid w:val="009021FF"/>
    <w:rsid w:val="00902299"/>
    <w:rsid w:val="009024FF"/>
    <w:rsid w:val="009025E9"/>
    <w:rsid w:val="00902AC1"/>
    <w:rsid w:val="00902B2F"/>
    <w:rsid w:val="00902DD9"/>
    <w:rsid w:val="00902DFA"/>
    <w:rsid w:val="00902E81"/>
    <w:rsid w:val="009030F6"/>
    <w:rsid w:val="009032FC"/>
    <w:rsid w:val="009033F1"/>
    <w:rsid w:val="0090370C"/>
    <w:rsid w:val="0090386A"/>
    <w:rsid w:val="00903A52"/>
    <w:rsid w:val="00903A5B"/>
    <w:rsid w:val="00903B49"/>
    <w:rsid w:val="00903C95"/>
    <w:rsid w:val="009040E6"/>
    <w:rsid w:val="00904259"/>
    <w:rsid w:val="009044C2"/>
    <w:rsid w:val="009047A9"/>
    <w:rsid w:val="009048AD"/>
    <w:rsid w:val="00904C71"/>
    <w:rsid w:val="00904D2F"/>
    <w:rsid w:val="00904F78"/>
    <w:rsid w:val="00905060"/>
    <w:rsid w:val="009052BE"/>
    <w:rsid w:val="0090561D"/>
    <w:rsid w:val="00905697"/>
    <w:rsid w:val="00905B9C"/>
    <w:rsid w:val="00905D20"/>
    <w:rsid w:val="00905D3E"/>
    <w:rsid w:val="00905D90"/>
    <w:rsid w:val="00905DF4"/>
    <w:rsid w:val="00905FB8"/>
    <w:rsid w:val="009060E6"/>
    <w:rsid w:val="009061AB"/>
    <w:rsid w:val="009068FF"/>
    <w:rsid w:val="00906C20"/>
    <w:rsid w:val="00906DCF"/>
    <w:rsid w:val="00906E3C"/>
    <w:rsid w:val="00906E41"/>
    <w:rsid w:val="00906F61"/>
    <w:rsid w:val="009071FC"/>
    <w:rsid w:val="00907520"/>
    <w:rsid w:val="00907BD9"/>
    <w:rsid w:val="00907C6F"/>
    <w:rsid w:val="00907D28"/>
    <w:rsid w:val="0091013A"/>
    <w:rsid w:val="00910611"/>
    <w:rsid w:val="00910731"/>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FF"/>
    <w:rsid w:val="00913106"/>
    <w:rsid w:val="00913977"/>
    <w:rsid w:val="00914203"/>
    <w:rsid w:val="009146DF"/>
    <w:rsid w:val="009148FE"/>
    <w:rsid w:val="00914AD0"/>
    <w:rsid w:val="00914CD7"/>
    <w:rsid w:val="0091500F"/>
    <w:rsid w:val="00915783"/>
    <w:rsid w:val="00915A88"/>
    <w:rsid w:val="00915E07"/>
    <w:rsid w:val="00916147"/>
    <w:rsid w:val="009163F2"/>
    <w:rsid w:val="009164E9"/>
    <w:rsid w:val="0091679C"/>
    <w:rsid w:val="009167CA"/>
    <w:rsid w:val="009167CD"/>
    <w:rsid w:val="00916C1D"/>
    <w:rsid w:val="00916E35"/>
    <w:rsid w:val="00916E63"/>
    <w:rsid w:val="00917033"/>
    <w:rsid w:val="0091751C"/>
    <w:rsid w:val="0091758C"/>
    <w:rsid w:val="0091760A"/>
    <w:rsid w:val="00917769"/>
    <w:rsid w:val="009178B1"/>
    <w:rsid w:val="00917B2F"/>
    <w:rsid w:val="00917E86"/>
    <w:rsid w:val="00917F6F"/>
    <w:rsid w:val="00917FA6"/>
    <w:rsid w:val="00920140"/>
    <w:rsid w:val="009201DB"/>
    <w:rsid w:val="009204B7"/>
    <w:rsid w:val="009204E9"/>
    <w:rsid w:val="009205F0"/>
    <w:rsid w:val="009206E0"/>
    <w:rsid w:val="00920988"/>
    <w:rsid w:val="00920B55"/>
    <w:rsid w:val="00920B8C"/>
    <w:rsid w:val="00920BC2"/>
    <w:rsid w:val="00920BF2"/>
    <w:rsid w:val="00921433"/>
    <w:rsid w:val="009214A8"/>
    <w:rsid w:val="00921597"/>
    <w:rsid w:val="009216AE"/>
    <w:rsid w:val="009216CE"/>
    <w:rsid w:val="00921C8C"/>
    <w:rsid w:val="00921D32"/>
    <w:rsid w:val="00921F72"/>
    <w:rsid w:val="009221A5"/>
    <w:rsid w:val="00922455"/>
    <w:rsid w:val="00922456"/>
    <w:rsid w:val="009226DD"/>
    <w:rsid w:val="009228DD"/>
    <w:rsid w:val="00922AA4"/>
    <w:rsid w:val="00922C95"/>
    <w:rsid w:val="00922DD4"/>
    <w:rsid w:val="009231C2"/>
    <w:rsid w:val="009233C8"/>
    <w:rsid w:val="009235AB"/>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3D"/>
    <w:rsid w:val="00932D74"/>
    <w:rsid w:val="00932D77"/>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4D2"/>
    <w:rsid w:val="009435B6"/>
    <w:rsid w:val="00943607"/>
    <w:rsid w:val="0094373F"/>
    <w:rsid w:val="00943B4C"/>
    <w:rsid w:val="00943C3C"/>
    <w:rsid w:val="00943EBA"/>
    <w:rsid w:val="009444D7"/>
    <w:rsid w:val="00944540"/>
    <w:rsid w:val="0094481D"/>
    <w:rsid w:val="0094481F"/>
    <w:rsid w:val="00944B69"/>
    <w:rsid w:val="00944BCB"/>
    <w:rsid w:val="00944F41"/>
    <w:rsid w:val="009453DA"/>
    <w:rsid w:val="0094543E"/>
    <w:rsid w:val="00945823"/>
    <w:rsid w:val="00945833"/>
    <w:rsid w:val="009459B5"/>
    <w:rsid w:val="009459F6"/>
    <w:rsid w:val="00945D36"/>
    <w:rsid w:val="00945FC0"/>
    <w:rsid w:val="00945FCB"/>
    <w:rsid w:val="00946175"/>
    <w:rsid w:val="009462A0"/>
    <w:rsid w:val="009463E2"/>
    <w:rsid w:val="0094640D"/>
    <w:rsid w:val="009464C8"/>
    <w:rsid w:val="009465CB"/>
    <w:rsid w:val="00946A81"/>
    <w:rsid w:val="00946ACA"/>
    <w:rsid w:val="00946B79"/>
    <w:rsid w:val="00946D40"/>
    <w:rsid w:val="00947134"/>
    <w:rsid w:val="00947141"/>
    <w:rsid w:val="00947780"/>
    <w:rsid w:val="009477AD"/>
    <w:rsid w:val="00947921"/>
    <w:rsid w:val="00947AF0"/>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A03"/>
    <w:rsid w:val="00952A73"/>
    <w:rsid w:val="00952A7F"/>
    <w:rsid w:val="00952AC2"/>
    <w:rsid w:val="00952C48"/>
    <w:rsid w:val="00952CE9"/>
    <w:rsid w:val="009530AA"/>
    <w:rsid w:val="009532CF"/>
    <w:rsid w:val="00953349"/>
    <w:rsid w:val="009540CD"/>
    <w:rsid w:val="0095415D"/>
    <w:rsid w:val="00954287"/>
    <w:rsid w:val="009543E8"/>
    <w:rsid w:val="009546A7"/>
    <w:rsid w:val="0095487C"/>
    <w:rsid w:val="00954A06"/>
    <w:rsid w:val="00954B9B"/>
    <w:rsid w:val="00954C68"/>
    <w:rsid w:val="00954CC8"/>
    <w:rsid w:val="00954D4B"/>
    <w:rsid w:val="00954DDB"/>
    <w:rsid w:val="00954EA9"/>
    <w:rsid w:val="009552DE"/>
    <w:rsid w:val="00955353"/>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BCC"/>
    <w:rsid w:val="009632A5"/>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B2F"/>
    <w:rsid w:val="00964BD6"/>
    <w:rsid w:val="009655E1"/>
    <w:rsid w:val="00965724"/>
    <w:rsid w:val="00965C71"/>
    <w:rsid w:val="00965E37"/>
    <w:rsid w:val="00965E56"/>
    <w:rsid w:val="00965F20"/>
    <w:rsid w:val="009661FA"/>
    <w:rsid w:val="00966232"/>
    <w:rsid w:val="009664C7"/>
    <w:rsid w:val="0096661D"/>
    <w:rsid w:val="009669CC"/>
    <w:rsid w:val="00966B9C"/>
    <w:rsid w:val="00966C97"/>
    <w:rsid w:val="00966FF0"/>
    <w:rsid w:val="00967052"/>
    <w:rsid w:val="009675AB"/>
    <w:rsid w:val="00967802"/>
    <w:rsid w:val="00970057"/>
    <w:rsid w:val="0097047F"/>
    <w:rsid w:val="00970A32"/>
    <w:rsid w:val="00970D83"/>
    <w:rsid w:val="00970EEB"/>
    <w:rsid w:val="00970F30"/>
    <w:rsid w:val="00970F6C"/>
    <w:rsid w:val="00970F83"/>
    <w:rsid w:val="009714B8"/>
    <w:rsid w:val="00971524"/>
    <w:rsid w:val="0097180D"/>
    <w:rsid w:val="00971C61"/>
    <w:rsid w:val="00971D5F"/>
    <w:rsid w:val="00971DB8"/>
    <w:rsid w:val="00972248"/>
    <w:rsid w:val="00972255"/>
    <w:rsid w:val="00972319"/>
    <w:rsid w:val="00972395"/>
    <w:rsid w:val="00972602"/>
    <w:rsid w:val="0097265B"/>
    <w:rsid w:val="00972C7A"/>
    <w:rsid w:val="00972D9C"/>
    <w:rsid w:val="00972F8D"/>
    <w:rsid w:val="009730CE"/>
    <w:rsid w:val="009732AB"/>
    <w:rsid w:val="00973308"/>
    <w:rsid w:val="009737E4"/>
    <w:rsid w:val="00973C73"/>
    <w:rsid w:val="00973D15"/>
    <w:rsid w:val="00973F5D"/>
    <w:rsid w:val="009745E9"/>
    <w:rsid w:val="00974CFB"/>
    <w:rsid w:val="00974F5D"/>
    <w:rsid w:val="009753DE"/>
    <w:rsid w:val="009757B8"/>
    <w:rsid w:val="00975E62"/>
    <w:rsid w:val="00975E74"/>
    <w:rsid w:val="00976119"/>
    <w:rsid w:val="0097646D"/>
    <w:rsid w:val="009768B0"/>
    <w:rsid w:val="0097698E"/>
    <w:rsid w:val="00976B59"/>
    <w:rsid w:val="00976BBD"/>
    <w:rsid w:val="00976C8F"/>
    <w:rsid w:val="00976C98"/>
    <w:rsid w:val="00976E07"/>
    <w:rsid w:val="00976E1A"/>
    <w:rsid w:val="00977242"/>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309F"/>
    <w:rsid w:val="00983106"/>
    <w:rsid w:val="009832C1"/>
    <w:rsid w:val="0098331F"/>
    <w:rsid w:val="0098336E"/>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2F6"/>
    <w:rsid w:val="0098677E"/>
    <w:rsid w:val="00986787"/>
    <w:rsid w:val="009867DE"/>
    <w:rsid w:val="00986815"/>
    <w:rsid w:val="0098682A"/>
    <w:rsid w:val="00986BEF"/>
    <w:rsid w:val="00986D96"/>
    <w:rsid w:val="00986F59"/>
    <w:rsid w:val="00987648"/>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346"/>
    <w:rsid w:val="0099543C"/>
    <w:rsid w:val="0099562E"/>
    <w:rsid w:val="009956FF"/>
    <w:rsid w:val="0099582F"/>
    <w:rsid w:val="00995B32"/>
    <w:rsid w:val="00996298"/>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DF8"/>
    <w:rsid w:val="009A3E5A"/>
    <w:rsid w:val="009A3F6A"/>
    <w:rsid w:val="009A4A61"/>
    <w:rsid w:val="009A4A6D"/>
    <w:rsid w:val="009A4ACB"/>
    <w:rsid w:val="009A4F7F"/>
    <w:rsid w:val="009A4FE0"/>
    <w:rsid w:val="009A50B1"/>
    <w:rsid w:val="009A5198"/>
    <w:rsid w:val="009A519B"/>
    <w:rsid w:val="009A5275"/>
    <w:rsid w:val="009A5411"/>
    <w:rsid w:val="009A5462"/>
    <w:rsid w:val="009A559B"/>
    <w:rsid w:val="009A55B8"/>
    <w:rsid w:val="009A5826"/>
    <w:rsid w:val="009A5925"/>
    <w:rsid w:val="009A5E3D"/>
    <w:rsid w:val="009A5F01"/>
    <w:rsid w:val="009A6768"/>
    <w:rsid w:val="009A6A73"/>
    <w:rsid w:val="009A6ACD"/>
    <w:rsid w:val="009A6BC5"/>
    <w:rsid w:val="009A6E7D"/>
    <w:rsid w:val="009A71A4"/>
    <w:rsid w:val="009A72E2"/>
    <w:rsid w:val="009A78ED"/>
    <w:rsid w:val="009A79FB"/>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C57"/>
    <w:rsid w:val="009B2D7D"/>
    <w:rsid w:val="009B2D89"/>
    <w:rsid w:val="009B301A"/>
    <w:rsid w:val="009B31E2"/>
    <w:rsid w:val="009B32E5"/>
    <w:rsid w:val="009B34B1"/>
    <w:rsid w:val="009B3C38"/>
    <w:rsid w:val="009B3FC7"/>
    <w:rsid w:val="009B4310"/>
    <w:rsid w:val="009B4453"/>
    <w:rsid w:val="009B4A86"/>
    <w:rsid w:val="009B4C56"/>
    <w:rsid w:val="009B4CB4"/>
    <w:rsid w:val="009B4E3D"/>
    <w:rsid w:val="009B4E89"/>
    <w:rsid w:val="009B51BA"/>
    <w:rsid w:val="009B51C7"/>
    <w:rsid w:val="009B5215"/>
    <w:rsid w:val="009B5264"/>
    <w:rsid w:val="009B5328"/>
    <w:rsid w:val="009B5340"/>
    <w:rsid w:val="009B5413"/>
    <w:rsid w:val="009B57B3"/>
    <w:rsid w:val="009B5B9B"/>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20B3"/>
    <w:rsid w:val="009D20E2"/>
    <w:rsid w:val="009D214A"/>
    <w:rsid w:val="009D239F"/>
    <w:rsid w:val="009D23E3"/>
    <w:rsid w:val="009D2576"/>
    <w:rsid w:val="009D26DF"/>
    <w:rsid w:val="009D2BB8"/>
    <w:rsid w:val="009D2C05"/>
    <w:rsid w:val="009D2E76"/>
    <w:rsid w:val="009D301C"/>
    <w:rsid w:val="009D3447"/>
    <w:rsid w:val="009D35C4"/>
    <w:rsid w:val="009D3654"/>
    <w:rsid w:val="009D382D"/>
    <w:rsid w:val="009D38EE"/>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894"/>
    <w:rsid w:val="009E1A8D"/>
    <w:rsid w:val="009E2101"/>
    <w:rsid w:val="009E222A"/>
    <w:rsid w:val="009E222D"/>
    <w:rsid w:val="009E2269"/>
    <w:rsid w:val="009E27A0"/>
    <w:rsid w:val="009E2B31"/>
    <w:rsid w:val="009E2BC5"/>
    <w:rsid w:val="009E2D9B"/>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6FA7"/>
    <w:rsid w:val="009E70B2"/>
    <w:rsid w:val="009E70E1"/>
    <w:rsid w:val="009E71DF"/>
    <w:rsid w:val="009E746D"/>
    <w:rsid w:val="009E75C1"/>
    <w:rsid w:val="009E76AC"/>
    <w:rsid w:val="009E775E"/>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65"/>
    <w:rsid w:val="009F4DA6"/>
    <w:rsid w:val="009F5896"/>
    <w:rsid w:val="009F5A9E"/>
    <w:rsid w:val="009F5E38"/>
    <w:rsid w:val="009F6508"/>
    <w:rsid w:val="009F676F"/>
    <w:rsid w:val="009F6ABE"/>
    <w:rsid w:val="009F6E8C"/>
    <w:rsid w:val="009F71E2"/>
    <w:rsid w:val="009F72D8"/>
    <w:rsid w:val="009F74F4"/>
    <w:rsid w:val="009F7670"/>
    <w:rsid w:val="009F76D1"/>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3F"/>
    <w:rsid w:val="00A038BF"/>
    <w:rsid w:val="00A038D5"/>
    <w:rsid w:val="00A03A45"/>
    <w:rsid w:val="00A03BEA"/>
    <w:rsid w:val="00A04097"/>
    <w:rsid w:val="00A041CC"/>
    <w:rsid w:val="00A04259"/>
    <w:rsid w:val="00A04605"/>
    <w:rsid w:val="00A04808"/>
    <w:rsid w:val="00A04958"/>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70DA"/>
    <w:rsid w:val="00A073E0"/>
    <w:rsid w:val="00A07421"/>
    <w:rsid w:val="00A07536"/>
    <w:rsid w:val="00A07735"/>
    <w:rsid w:val="00A0778F"/>
    <w:rsid w:val="00A0781B"/>
    <w:rsid w:val="00A07883"/>
    <w:rsid w:val="00A07903"/>
    <w:rsid w:val="00A07B36"/>
    <w:rsid w:val="00A07B98"/>
    <w:rsid w:val="00A07BAE"/>
    <w:rsid w:val="00A07BE1"/>
    <w:rsid w:val="00A07D84"/>
    <w:rsid w:val="00A07DD2"/>
    <w:rsid w:val="00A07EA7"/>
    <w:rsid w:val="00A07FD4"/>
    <w:rsid w:val="00A10082"/>
    <w:rsid w:val="00A101FF"/>
    <w:rsid w:val="00A10456"/>
    <w:rsid w:val="00A104FD"/>
    <w:rsid w:val="00A108DB"/>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B2E"/>
    <w:rsid w:val="00A12E23"/>
    <w:rsid w:val="00A12FD3"/>
    <w:rsid w:val="00A13806"/>
    <w:rsid w:val="00A13868"/>
    <w:rsid w:val="00A138FC"/>
    <w:rsid w:val="00A13ADF"/>
    <w:rsid w:val="00A13AFC"/>
    <w:rsid w:val="00A13E05"/>
    <w:rsid w:val="00A13E63"/>
    <w:rsid w:val="00A13F5C"/>
    <w:rsid w:val="00A14050"/>
    <w:rsid w:val="00A140C9"/>
    <w:rsid w:val="00A1422B"/>
    <w:rsid w:val="00A144EF"/>
    <w:rsid w:val="00A1450B"/>
    <w:rsid w:val="00A14792"/>
    <w:rsid w:val="00A14D36"/>
    <w:rsid w:val="00A150E4"/>
    <w:rsid w:val="00A15153"/>
    <w:rsid w:val="00A154E6"/>
    <w:rsid w:val="00A155F0"/>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A5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286"/>
    <w:rsid w:val="00A2359B"/>
    <w:rsid w:val="00A2372B"/>
    <w:rsid w:val="00A2389A"/>
    <w:rsid w:val="00A23BAD"/>
    <w:rsid w:val="00A23D48"/>
    <w:rsid w:val="00A23E9E"/>
    <w:rsid w:val="00A2400F"/>
    <w:rsid w:val="00A2405C"/>
    <w:rsid w:val="00A2435B"/>
    <w:rsid w:val="00A247B5"/>
    <w:rsid w:val="00A24BDF"/>
    <w:rsid w:val="00A2505A"/>
    <w:rsid w:val="00A2505F"/>
    <w:rsid w:val="00A25145"/>
    <w:rsid w:val="00A2544A"/>
    <w:rsid w:val="00A254B0"/>
    <w:rsid w:val="00A25CC0"/>
    <w:rsid w:val="00A25FED"/>
    <w:rsid w:val="00A26006"/>
    <w:rsid w:val="00A263F4"/>
    <w:rsid w:val="00A264EF"/>
    <w:rsid w:val="00A2666C"/>
    <w:rsid w:val="00A2677B"/>
    <w:rsid w:val="00A26789"/>
    <w:rsid w:val="00A26D70"/>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34"/>
    <w:rsid w:val="00A303CC"/>
    <w:rsid w:val="00A30C91"/>
    <w:rsid w:val="00A30DBF"/>
    <w:rsid w:val="00A30DCF"/>
    <w:rsid w:val="00A30EA8"/>
    <w:rsid w:val="00A31376"/>
    <w:rsid w:val="00A31394"/>
    <w:rsid w:val="00A31F4B"/>
    <w:rsid w:val="00A323F7"/>
    <w:rsid w:val="00A327BD"/>
    <w:rsid w:val="00A32A94"/>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36"/>
    <w:rsid w:val="00A342A7"/>
    <w:rsid w:val="00A342D4"/>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EA7"/>
    <w:rsid w:val="00A36082"/>
    <w:rsid w:val="00A36151"/>
    <w:rsid w:val="00A364C0"/>
    <w:rsid w:val="00A365BE"/>
    <w:rsid w:val="00A36C00"/>
    <w:rsid w:val="00A36D6A"/>
    <w:rsid w:val="00A36EF2"/>
    <w:rsid w:val="00A37144"/>
    <w:rsid w:val="00A37456"/>
    <w:rsid w:val="00A3773E"/>
    <w:rsid w:val="00A4022A"/>
    <w:rsid w:val="00A404B9"/>
    <w:rsid w:val="00A4058D"/>
    <w:rsid w:val="00A406D8"/>
    <w:rsid w:val="00A40822"/>
    <w:rsid w:val="00A40C09"/>
    <w:rsid w:val="00A40C5B"/>
    <w:rsid w:val="00A40F96"/>
    <w:rsid w:val="00A4120E"/>
    <w:rsid w:val="00A41519"/>
    <w:rsid w:val="00A4155F"/>
    <w:rsid w:val="00A4161C"/>
    <w:rsid w:val="00A41725"/>
    <w:rsid w:val="00A417D8"/>
    <w:rsid w:val="00A419AA"/>
    <w:rsid w:val="00A41A90"/>
    <w:rsid w:val="00A41C88"/>
    <w:rsid w:val="00A41E07"/>
    <w:rsid w:val="00A41E83"/>
    <w:rsid w:val="00A41EFC"/>
    <w:rsid w:val="00A420E0"/>
    <w:rsid w:val="00A42125"/>
    <w:rsid w:val="00A4219D"/>
    <w:rsid w:val="00A42608"/>
    <w:rsid w:val="00A42648"/>
    <w:rsid w:val="00A429A9"/>
    <w:rsid w:val="00A42FEB"/>
    <w:rsid w:val="00A43212"/>
    <w:rsid w:val="00A432EA"/>
    <w:rsid w:val="00A43480"/>
    <w:rsid w:val="00A43558"/>
    <w:rsid w:val="00A436C6"/>
    <w:rsid w:val="00A439AE"/>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672"/>
    <w:rsid w:val="00A4777A"/>
    <w:rsid w:val="00A47C4F"/>
    <w:rsid w:val="00A47F1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EB1"/>
    <w:rsid w:val="00A57F6B"/>
    <w:rsid w:val="00A57FF7"/>
    <w:rsid w:val="00A60097"/>
    <w:rsid w:val="00A601E7"/>
    <w:rsid w:val="00A603DD"/>
    <w:rsid w:val="00A604CB"/>
    <w:rsid w:val="00A6069A"/>
    <w:rsid w:val="00A606C7"/>
    <w:rsid w:val="00A60957"/>
    <w:rsid w:val="00A60A19"/>
    <w:rsid w:val="00A60B6E"/>
    <w:rsid w:val="00A60D35"/>
    <w:rsid w:val="00A60E89"/>
    <w:rsid w:val="00A61203"/>
    <w:rsid w:val="00A61613"/>
    <w:rsid w:val="00A617E6"/>
    <w:rsid w:val="00A61E90"/>
    <w:rsid w:val="00A61FA3"/>
    <w:rsid w:val="00A6215E"/>
    <w:rsid w:val="00A62240"/>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1FF"/>
    <w:rsid w:val="00A665BC"/>
    <w:rsid w:val="00A66711"/>
    <w:rsid w:val="00A6683C"/>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D58"/>
    <w:rsid w:val="00A71E9B"/>
    <w:rsid w:val="00A72009"/>
    <w:rsid w:val="00A7205F"/>
    <w:rsid w:val="00A72247"/>
    <w:rsid w:val="00A728C7"/>
    <w:rsid w:val="00A72A96"/>
    <w:rsid w:val="00A72AB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208"/>
    <w:rsid w:val="00A8034C"/>
    <w:rsid w:val="00A804ED"/>
    <w:rsid w:val="00A8082B"/>
    <w:rsid w:val="00A80A57"/>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CE0"/>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95"/>
    <w:rsid w:val="00A86A52"/>
    <w:rsid w:val="00A86AF0"/>
    <w:rsid w:val="00A870D0"/>
    <w:rsid w:val="00A87216"/>
    <w:rsid w:val="00A8735D"/>
    <w:rsid w:val="00A87638"/>
    <w:rsid w:val="00A877A2"/>
    <w:rsid w:val="00A877AD"/>
    <w:rsid w:val="00A87888"/>
    <w:rsid w:val="00A879B2"/>
    <w:rsid w:val="00A87B07"/>
    <w:rsid w:val="00A87BA1"/>
    <w:rsid w:val="00A90195"/>
    <w:rsid w:val="00A901C1"/>
    <w:rsid w:val="00A90496"/>
    <w:rsid w:val="00A904E7"/>
    <w:rsid w:val="00A9050C"/>
    <w:rsid w:val="00A9062C"/>
    <w:rsid w:val="00A90B02"/>
    <w:rsid w:val="00A90E90"/>
    <w:rsid w:val="00A90F82"/>
    <w:rsid w:val="00A911B6"/>
    <w:rsid w:val="00A911FC"/>
    <w:rsid w:val="00A91261"/>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D46"/>
    <w:rsid w:val="00A92E8A"/>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5D0"/>
    <w:rsid w:val="00AA1941"/>
    <w:rsid w:val="00AA19B9"/>
    <w:rsid w:val="00AA19D0"/>
    <w:rsid w:val="00AA19F1"/>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E7E"/>
    <w:rsid w:val="00AA43E1"/>
    <w:rsid w:val="00AA460A"/>
    <w:rsid w:val="00AA4960"/>
    <w:rsid w:val="00AA49A1"/>
    <w:rsid w:val="00AA4A46"/>
    <w:rsid w:val="00AA4A65"/>
    <w:rsid w:val="00AA4D19"/>
    <w:rsid w:val="00AA4E25"/>
    <w:rsid w:val="00AA4EE8"/>
    <w:rsid w:val="00AA4FC9"/>
    <w:rsid w:val="00AA5138"/>
    <w:rsid w:val="00AA522B"/>
    <w:rsid w:val="00AA54B6"/>
    <w:rsid w:val="00AA5528"/>
    <w:rsid w:val="00AA56A7"/>
    <w:rsid w:val="00AA591A"/>
    <w:rsid w:val="00AA5A59"/>
    <w:rsid w:val="00AA5A71"/>
    <w:rsid w:val="00AA6072"/>
    <w:rsid w:val="00AA6747"/>
    <w:rsid w:val="00AA67BD"/>
    <w:rsid w:val="00AA6941"/>
    <w:rsid w:val="00AA6998"/>
    <w:rsid w:val="00AA73FE"/>
    <w:rsid w:val="00AA7486"/>
    <w:rsid w:val="00AA74E6"/>
    <w:rsid w:val="00AA7527"/>
    <w:rsid w:val="00AA7662"/>
    <w:rsid w:val="00AA7805"/>
    <w:rsid w:val="00AA78F7"/>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1E18"/>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B6"/>
    <w:rsid w:val="00AB3588"/>
    <w:rsid w:val="00AB3AE6"/>
    <w:rsid w:val="00AB3C43"/>
    <w:rsid w:val="00AB3D25"/>
    <w:rsid w:val="00AB3D79"/>
    <w:rsid w:val="00AB3F6E"/>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BB4"/>
    <w:rsid w:val="00AB6E7B"/>
    <w:rsid w:val="00AB6F8F"/>
    <w:rsid w:val="00AB706F"/>
    <w:rsid w:val="00AB717C"/>
    <w:rsid w:val="00AB721E"/>
    <w:rsid w:val="00AB7238"/>
    <w:rsid w:val="00AB77D4"/>
    <w:rsid w:val="00AB79D6"/>
    <w:rsid w:val="00AB7E9D"/>
    <w:rsid w:val="00AB7FF1"/>
    <w:rsid w:val="00AC00AC"/>
    <w:rsid w:val="00AC0119"/>
    <w:rsid w:val="00AC057C"/>
    <w:rsid w:val="00AC0750"/>
    <w:rsid w:val="00AC080D"/>
    <w:rsid w:val="00AC09D6"/>
    <w:rsid w:val="00AC0AE3"/>
    <w:rsid w:val="00AC0B5E"/>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B4D"/>
    <w:rsid w:val="00AC3BBB"/>
    <w:rsid w:val="00AC3C6A"/>
    <w:rsid w:val="00AC3D0C"/>
    <w:rsid w:val="00AC3F05"/>
    <w:rsid w:val="00AC407B"/>
    <w:rsid w:val="00AC41D1"/>
    <w:rsid w:val="00AC42F2"/>
    <w:rsid w:val="00AC42F6"/>
    <w:rsid w:val="00AC48F6"/>
    <w:rsid w:val="00AC49A2"/>
    <w:rsid w:val="00AC4BD5"/>
    <w:rsid w:val="00AC4D20"/>
    <w:rsid w:val="00AC520D"/>
    <w:rsid w:val="00AC5230"/>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7A1"/>
    <w:rsid w:val="00AC7F1B"/>
    <w:rsid w:val="00AD006D"/>
    <w:rsid w:val="00AD0130"/>
    <w:rsid w:val="00AD0226"/>
    <w:rsid w:val="00AD02BF"/>
    <w:rsid w:val="00AD04E0"/>
    <w:rsid w:val="00AD0697"/>
    <w:rsid w:val="00AD09AD"/>
    <w:rsid w:val="00AD0C9A"/>
    <w:rsid w:val="00AD0CB7"/>
    <w:rsid w:val="00AD1109"/>
    <w:rsid w:val="00AD1517"/>
    <w:rsid w:val="00AD1681"/>
    <w:rsid w:val="00AD169D"/>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06A"/>
    <w:rsid w:val="00AD542C"/>
    <w:rsid w:val="00AD545D"/>
    <w:rsid w:val="00AD57E0"/>
    <w:rsid w:val="00AD5A35"/>
    <w:rsid w:val="00AD5BD1"/>
    <w:rsid w:val="00AD5F38"/>
    <w:rsid w:val="00AD6305"/>
    <w:rsid w:val="00AD64E6"/>
    <w:rsid w:val="00AD68DA"/>
    <w:rsid w:val="00AD69B3"/>
    <w:rsid w:val="00AD6B6B"/>
    <w:rsid w:val="00AD7118"/>
    <w:rsid w:val="00AD733A"/>
    <w:rsid w:val="00AD741B"/>
    <w:rsid w:val="00AD7462"/>
    <w:rsid w:val="00AD79DD"/>
    <w:rsid w:val="00AD7B3F"/>
    <w:rsid w:val="00AD7B7D"/>
    <w:rsid w:val="00AD7E61"/>
    <w:rsid w:val="00AE0042"/>
    <w:rsid w:val="00AE01CC"/>
    <w:rsid w:val="00AE0274"/>
    <w:rsid w:val="00AE03D8"/>
    <w:rsid w:val="00AE064C"/>
    <w:rsid w:val="00AE0FCF"/>
    <w:rsid w:val="00AE11D7"/>
    <w:rsid w:val="00AE1403"/>
    <w:rsid w:val="00AE148B"/>
    <w:rsid w:val="00AE1707"/>
    <w:rsid w:val="00AE19BA"/>
    <w:rsid w:val="00AE19D9"/>
    <w:rsid w:val="00AE1A6F"/>
    <w:rsid w:val="00AE1AA8"/>
    <w:rsid w:val="00AE1D48"/>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CC7"/>
    <w:rsid w:val="00AE5DDF"/>
    <w:rsid w:val="00AE5F07"/>
    <w:rsid w:val="00AE6278"/>
    <w:rsid w:val="00AE650F"/>
    <w:rsid w:val="00AE653B"/>
    <w:rsid w:val="00AE6994"/>
    <w:rsid w:val="00AE6CA4"/>
    <w:rsid w:val="00AE6D93"/>
    <w:rsid w:val="00AE6E88"/>
    <w:rsid w:val="00AE6F46"/>
    <w:rsid w:val="00AE6FD4"/>
    <w:rsid w:val="00AE7074"/>
    <w:rsid w:val="00AE787B"/>
    <w:rsid w:val="00AE7BA7"/>
    <w:rsid w:val="00AE7F94"/>
    <w:rsid w:val="00AE7FD8"/>
    <w:rsid w:val="00AF01F4"/>
    <w:rsid w:val="00AF042E"/>
    <w:rsid w:val="00AF0628"/>
    <w:rsid w:val="00AF0761"/>
    <w:rsid w:val="00AF097D"/>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3E"/>
    <w:rsid w:val="00AF62F1"/>
    <w:rsid w:val="00AF63F6"/>
    <w:rsid w:val="00AF6482"/>
    <w:rsid w:val="00AF659D"/>
    <w:rsid w:val="00AF667F"/>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67"/>
    <w:rsid w:val="00B01619"/>
    <w:rsid w:val="00B017B4"/>
    <w:rsid w:val="00B018BA"/>
    <w:rsid w:val="00B019EC"/>
    <w:rsid w:val="00B01A23"/>
    <w:rsid w:val="00B01C11"/>
    <w:rsid w:val="00B01C29"/>
    <w:rsid w:val="00B01E3D"/>
    <w:rsid w:val="00B01F28"/>
    <w:rsid w:val="00B022FC"/>
    <w:rsid w:val="00B0258F"/>
    <w:rsid w:val="00B02690"/>
    <w:rsid w:val="00B0289D"/>
    <w:rsid w:val="00B0296C"/>
    <w:rsid w:val="00B02B6D"/>
    <w:rsid w:val="00B02B75"/>
    <w:rsid w:val="00B02EE2"/>
    <w:rsid w:val="00B02FF2"/>
    <w:rsid w:val="00B03272"/>
    <w:rsid w:val="00B033C6"/>
    <w:rsid w:val="00B0368E"/>
    <w:rsid w:val="00B03825"/>
    <w:rsid w:val="00B03923"/>
    <w:rsid w:val="00B03A06"/>
    <w:rsid w:val="00B03DB9"/>
    <w:rsid w:val="00B03EC5"/>
    <w:rsid w:val="00B03F95"/>
    <w:rsid w:val="00B047FB"/>
    <w:rsid w:val="00B04D16"/>
    <w:rsid w:val="00B04D41"/>
    <w:rsid w:val="00B04ECD"/>
    <w:rsid w:val="00B04EFB"/>
    <w:rsid w:val="00B04F66"/>
    <w:rsid w:val="00B051DB"/>
    <w:rsid w:val="00B053D6"/>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4FA"/>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8EF"/>
    <w:rsid w:val="00B11C5C"/>
    <w:rsid w:val="00B11DB8"/>
    <w:rsid w:val="00B12315"/>
    <w:rsid w:val="00B1252E"/>
    <w:rsid w:val="00B126DA"/>
    <w:rsid w:val="00B12BA5"/>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F8"/>
    <w:rsid w:val="00B1521D"/>
    <w:rsid w:val="00B15672"/>
    <w:rsid w:val="00B156F0"/>
    <w:rsid w:val="00B15D3D"/>
    <w:rsid w:val="00B15D61"/>
    <w:rsid w:val="00B15D66"/>
    <w:rsid w:val="00B15EA4"/>
    <w:rsid w:val="00B160EF"/>
    <w:rsid w:val="00B166C1"/>
    <w:rsid w:val="00B16E35"/>
    <w:rsid w:val="00B17023"/>
    <w:rsid w:val="00B1713F"/>
    <w:rsid w:val="00B172CC"/>
    <w:rsid w:val="00B172DF"/>
    <w:rsid w:val="00B173E0"/>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D8C"/>
    <w:rsid w:val="00B21089"/>
    <w:rsid w:val="00B215CC"/>
    <w:rsid w:val="00B21986"/>
    <w:rsid w:val="00B219A6"/>
    <w:rsid w:val="00B21C2E"/>
    <w:rsid w:val="00B21D14"/>
    <w:rsid w:val="00B21E2D"/>
    <w:rsid w:val="00B21E66"/>
    <w:rsid w:val="00B21FD6"/>
    <w:rsid w:val="00B2202F"/>
    <w:rsid w:val="00B22748"/>
    <w:rsid w:val="00B22862"/>
    <w:rsid w:val="00B22E11"/>
    <w:rsid w:val="00B22E7E"/>
    <w:rsid w:val="00B22FB0"/>
    <w:rsid w:val="00B231BE"/>
    <w:rsid w:val="00B2324A"/>
    <w:rsid w:val="00B232C4"/>
    <w:rsid w:val="00B23347"/>
    <w:rsid w:val="00B236D8"/>
    <w:rsid w:val="00B2391B"/>
    <w:rsid w:val="00B23A16"/>
    <w:rsid w:val="00B23DED"/>
    <w:rsid w:val="00B23E0C"/>
    <w:rsid w:val="00B24458"/>
    <w:rsid w:val="00B244B0"/>
    <w:rsid w:val="00B24726"/>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B00"/>
    <w:rsid w:val="00B25CEE"/>
    <w:rsid w:val="00B25DF7"/>
    <w:rsid w:val="00B25EB0"/>
    <w:rsid w:val="00B26014"/>
    <w:rsid w:val="00B260A2"/>
    <w:rsid w:val="00B26183"/>
    <w:rsid w:val="00B263CA"/>
    <w:rsid w:val="00B26499"/>
    <w:rsid w:val="00B267D9"/>
    <w:rsid w:val="00B26A63"/>
    <w:rsid w:val="00B26EBC"/>
    <w:rsid w:val="00B26F02"/>
    <w:rsid w:val="00B2728D"/>
    <w:rsid w:val="00B27352"/>
    <w:rsid w:val="00B2751F"/>
    <w:rsid w:val="00B27546"/>
    <w:rsid w:val="00B27732"/>
    <w:rsid w:val="00B27C76"/>
    <w:rsid w:val="00B27F75"/>
    <w:rsid w:val="00B27FA0"/>
    <w:rsid w:val="00B30346"/>
    <w:rsid w:val="00B3035A"/>
    <w:rsid w:val="00B303A6"/>
    <w:rsid w:val="00B30499"/>
    <w:rsid w:val="00B3092A"/>
    <w:rsid w:val="00B30AF2"/>
    <w:rsid w:val="00B30B7D"/>
    <w:rsid w:val="00B30D00"/>
    <w:rsid w:val="00B30DEE"/>
    <w:rsid w:val="00B31083"/>
    <w:rsid w:val="00B31276"/>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D31"/>
    <w:rsid w:val="00B32E78"/>
    <w:rsid w:val="00B33125"/>
    <w:rsid w:val="00B332C9"/>
    <w:rsid w:val="00B3391C"/>
    <w:rsid w:val="00B33A2A"/>
    <w:rsid w:val="00B33A4D"/>
    <w:rsid w:val="00B33B4F"/>
    <w:rsid w:val="00B33C85"/>
    <w:rsid w:val="00B3409D"/>
    <w:rsid w:val="00B3409E"/>
    <w:rsid w:val="00B3418B"/>
    <w:rsid w:val="00B3453F"/>
    <w:rsid w:val="00B34950"/>
    <w:rsid w:val="00B34B0B"/>
    <w:rsid w:val="00B34D96"/>
    <w:rsid w:val="00B3507E"/>
    <w:rsid w:val="00B35199"/>
    <w:rsid w:val="00B3545F"/>
    <w:rsid w:val="00B35590"/>
    <w:rsid w:val="00B359C2"/>
    <w:rsid w:val="00B35A9B"/>
    <w:rsid w:val="00B35E2D"/>
    <w:rsid w:val="00B36640"/>
    <w:rsid w:val="00B366BB"/>
    <w:rsid w:val="00B36C63"/>
    <w:rsid w:val="00B36C72"/>
    <w:rsid w:val="00B36D10"/>
    <w:rsid w:val="00B36FD5"/>
    <w:rsid w:val="00B3705D"/>
    <w:rsid w:val="00B370A5"/>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2103"/>
    <w:rsid w:val="00B42332"/>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EA8"/>
    <w:rsid w:val="00B43FEF"/>
    <w:rsid w:val="00B4408B"/>
    <w:rsid w:val="00B44090"/>
    <w:rsid w:val="00B444CA"/>
    <w:rsid w:val="00B44550"/>
    <w:rsid w:val="00B44689"/>
    <w:rsid w:val="00B446C4"/>
    <w:rsid w:val="00B44DDE"/>
    <w:rsid w:val="00B4502F"/>
    <w:rsid w:val="00B4519B"/>
    <w:rsid w:val="00B45299"/>
    <w:rsid w:val="00B452DD"/>
    <w:rsid w:val="00B45337"/>
    <w:rsid w:val="00B45670"/>
    <w:rsid w:val="00B456DA"/>
    <w:rsid w:val="00B45852"/>
    <w:rsid w:val="00B45886"/>
    <w:rsid w:val="00B45D29"/>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2F6"/>
    <w:rsid w:val="00B513AC"/>
    <w:rsid w:val="00B5171E"/>
    <w:rsid w:val="00B5186C"/>
    <w:rsid w:val="00B51A33"/>
    <w:rsid w:val="00B51AEE"/>
    <w:rsid w:val="00B51BDF"/>
    <w:rsid w:val="00B51C31"/>
    <w:rsid w:val="00B51F01"/>
    <w:rsid w:val="00B51FE9"/>
    <w:rsid w:val="00B522A1"/>
    <w:rsid w:val="00B523A9"/>
    <w:rsid w:val="00B52CFB"/>
    <w:rsid w:val="00B52D1A"/>
    <w:rsid w:val="00B532CF"/>
    <w:rsid w:val="00B532D8"/>
    <w:rsid w:val="00B53382"/>
    <w:rsid w:val="00B539D3"/>
    <w:rsid w:val="00B539F4"/>
    <w:rsid w:val="00B53B14"/>
    <w:rsid w:val="00B53B29"/>
    <w:rsid w:val="00B53B67"/>
    <w:rsid w:val="00B53BC1"/>
    <w:rsid w:val="00B53D45"/>
    <w:rsid w:val="00B5428E"/>
    <w:rsid w:val="00B54319"/>
    <w:rsid w:val="00B548BE"/>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7A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C7F"/>
    <w:rsid w:val="00B63DB5"/>
    <w:rsid w:val="00B64166"/>
    <w:rsid w:val="00B641F9"/>
    <w:rsid w:val="00B6423C"/>
    <w:rsid w:val="00B643B7"/>
    <w:rsid w:val="00B64492"/>
    <w:rsid w:val="00B6468E"/>
    <w:rsid w:val="00B64A6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B7"/>
    <w:rsid w:val="00B6727C"/>
    <w:rsid w:val="00B67293"/>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A59"/>
    <w:rsid w:val="00B71CF8"/>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EED"/>
    <w:rsid w:val="00B74274"/>
    <w:rsid w:val="00B7431F"/>
    <w:rsid w:val="00B74520"/>
    <w:rsid w:val="00B745F9"/>
    <w:rsid w:val="00B74644"/>
    <w:rsid w:val="00B74962"/>
    <w:rsid w:val="00B74AA9"/>
    <w:rsid w:val="00B74CDE"/>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B1C"/>
    <w:rsid w:val="00B76FDD"/>
    <w:rsid w:val="00B770B0"/>
    <w:rsid w:val="00B7718E"/>
    <w:rsid w:val="00B7745C"/>
    <w:rsid w:val="00B7758C"/>
    <w:rsid w:val="00B77649"/>
    <w:rsid w:val="00B776C1"/>
    <w:rsid w:val="00B77702"/>
    <w:rsid w:val="00B77779"/>
    <w:rsid w:val="00B779B6"/>
    <w:rsid w:val="00B77F3A"/>
    <w:rsid w:val="00B80A72"/>
    <w:rsid w:val="00B80AAC"/>
    <w:rsid w:val="00B80C8C"/>
    <w:rsid w:val="00B8140B"/>
    <w:rsid w:val="00B81422"/>
    <w:rsid w:val="00B815C2"/>
    <w:rsid w:val="00B81A72"/>
    <w:rsid w:val="00B81B31"/>
    <w:rsid w:val="00B81BE0"/>
    <w:rsid w:val="00B81C84"/>
    <w:rsid w:val="00B81CC3"/>
    <w:rsid w:val="00B81F1C"/>
    <w:rsid w:val="00B820D2"/>
    <w:rsid w:val="00B8233E"/>
    <w:rsid w:val="00B82490"/>
    <w:rsid w:val="00B82505"/>
    <w:rsid w:val="00B825A9"/>
    <w:rsid w:val="00B8263D"/>
    <w:rsid w:val="00B82761"/>
    <w:rsid w:val="00B82ADC"/>
    <w:rsid w:val="00B82B30"/>
    <w:rsid w:val="00B82B3E"/>
    <w:rsid w:val="00B82C31"/>
    <w:rsid w:val="00B82D66"/>
    <w:rsid w:val="00B833AA"/>
    <w:rsid w:val="00B833D3"/>
    <w:rsid w:val="00B8356F"/>
    <w:rsid w:val="00B835E0"/>
    <w:rsid w:val="00B8365A"/>
    <w:rsid w:val="00B8369D"/>
    <w:rsid w:val="00B83704"/>
    <w:rsid w:val="00B83B9A"/>
    <w:rsid w:val="00B83FE8"/>
    <w:rsid w:val="00B840D4"/>
    <w:rsid w:val="00B84177"/>
    <w:rsid w:val="00B8436D"/>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494"/>
    <w:rsid w:val="00B92509"/>
    <w:rsid w:val="00B9258C"/>
    <w:rsid w:val="00B92A8F"/>
    <w:rsid w:val="00B92C19"/>
    <w:rsid w:val="00B92F24"/>
    <w:rsid w:val="00B92FA6"/>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B50"/>
    <w:rsid w:val="00B97C21"/>
    <w:rsid w:val="00B97C62"/>
    <w:rsid w:val="00B97CD4"/>
    <w:rsid w:val="00B97FB7"/>
    <w:rsid w:val="00BA0063"/>
    <w:rsid w:val="00BA03B6"/>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478"/>
    <w:rsid w:val="00BA4558"/>
    <w:rsid w:val="00BA469C"/>
    <w:rsid w:val="00BA46BF"/>
    <w:rsid w:val="00BA4DF4"/>
    <w:rsid w:val="00BA4EE3"/>
    <w:rsid w:val="00BA4F4E"/>
    <w:rsid w:val="00BA4FD2"/>
    <w:rsid w:val="00BA50A7"/>
    <w:rsid w:val="00BA50B6"/>
    <w:rsid w:val="00BA51A0"/>
    <w:rsid w:val="00BA5602"/>
    <w:rsid w:val="00BA587C"/>
    <w:rsid w:val="00BA5B64"/>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7"/>
    <w:rsid w:val="00BA7DC6"/>
    <w:rsid w:val="00BA7FC8"/>
    <w:rsid w:val="00BB0269"/>
    <w:rsid w:val="00BB0525"/>
    <w:rsid w:val="00BB0538"/>
    <w:rsid w:val="00BB0836"/>
    <w:rsid w:val="00BB0945"/>
    <w:rsid w:val="00BB0977"/>
    <w:rsid w:val="00BB0BAE"/>
    <w:rsid w:val="00BB17F1"/>
    <w:rsid w:val="00BB184A"/>
    <w:rsid w:val="00BB1994"/>
    <w:rsid w:val="00BB1DDD"/>
    <w:rsid w:val="00BB2085"/>
    <w:rsid w:val="00BB21D5"/>
    <w:rsid w:val="00BB24A5"/>
    <w:rsid w:val="00BB27B3"/>
    <w:rsid w:val="00BB2D59"/>
    <w:rsid w:val="00BB2ED8"/>
    <w:rsid w:val="00BB2F4E"/>
    <w:rsid w:val="00BB301D"/>
    <w:rsid w:val="00BB319C"/>
    <w:rsid w:val="00BB3395"/>
    <w:rsid w:val="00BB3457"/>
    <w:rsid w:val="00BB3809"/>
    <w:rsid w:val="00BB3B12"/>
    <w:rsid w:val="00BB3B52"/>
    <w:rsid w:val="00BB3B54"/>
    <w:rsid w:val="00BB3C35"/>
    <w:rsid w:val="00BB3D7A"/>
    <w:rsid w:val="00BB3F43"/>
    <w:rsid w:val="00BB40AE"/>
    <w:rsid w:val="00BB4389"/>
    <w:rsid w:val="00BB47B1"/>
    <w:rsid w:val="00BB484C"/>
    <w:rsid w:val="00BB4873"/>
    <w:rsid w:val="00BB4BD1"/>
    <w:rsid w:val="00BB4C4F"/>
    <w:rsid w:val="00BB512A"/>
    <w:rsid w:val="00BB5AF9"/>
    <w:rsid w:val="00BB5B09"/>
    <w:rsid w:val="00BB5C88"/>
    <w:rsid w:val="00BB5C8F"/>
    <w:rsid w:val="00BB5E41"/>
    <w:rsid w:val="00BB60D1"/>
    <w:rsid w:val="00BB60FC"/>
    <w:rsid w:val="00BB61B0"/>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C41"/>
    <w:rsid w:val="00BB7D7E"/>
    <w:rsid w:val="00BB7DC0"/>
    <w:rsid w:val="00BB7EDF"/>
    <w:rsid w:val="00BB7FAA"/>
    <w:rsid w:val="00BC020B"/>
    <w:rsid w:val="00BC0458"/>
    <w:rsid w:val="00BC0478"/>
    <w:rsid w:val="00BC047D"/>
    <w:rsid w:val="00BC04D6"/>
    <w:rsid w:val="00BC056B"/>
    <w:rsid w:val="00BC087D"/>
    <w:rsid w:val="00BC0A1E"/>
    <w:rsid w:val="00BC0B8F"/>
    <w:rsid w:val="00BC10B8"/>
    <w:rsid w:val="00BC1291"/>
    <w:rsid w:val="00BC13AE"/>
    <w:rsid w:val="00BC1786"/>
    <w:rsid w:val="00BC18EB"/>
    <w:rsid w:val="00BC1988"/>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D99"/>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F1"/>
    <w:rsid w:val="00BC51A3"/>
    <w:rsid w:val="00BC5252"/>
    <w:rsid w:val="00BC528F"/>
    <w:rsid w:val="00BC5495"/>
    <w:rsid w:val="00BC57F9"/>
    <w:rsid w:val="00BC5826"/>
    <w:rsid w:val="00BC5992"/>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BF1"/>
    <w:rsid w:val="00BC7D86"/>
    <w:rsid w:val="00BC7D94"/>
    <w:rsid w:val="00BC7E6E"/>
    <w:rsid w:val="00BD0132"/>
    <w:rsid w:val="00BD024F"/>
    <w:rsid w:val="00BD0503"/>
    <w:rsid w:val="00BD073D"/>
    <w:rsid w:val="00BD07F9"/>
    <w:rsid w:val="00BD0885"/>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F9"/>
    <w:rsid w:val="00BD24FB"/>
    <w:rsid w:val="00BD260E"/>
    <w:rsid w:val="00BD27BE"/>
    <w:rsid w:val="00BD28BD"/>
    <w:rsid w:val="00BD2B73"/>
    <w:rsid w:val="00BD2CC0"/>
    <w:rsid w:val="00BD2DDF"/>
    <w:rsid w:val="00BD2E6F"/>
    <w:rsid w:val="00BD30CB"/>
    <w:rsid w:val="00BD3212"/>
    <w:rsid w:val="00BD3423"/>
    <w:rsid w:val="00BD3428"/>
    <w:rsid w:val="00BD35B4"/>
    <w:rsid w:val="00BD36CF"/>
    <w:rsid w:val="00BD3BE8"/>
    <w:rsid w:val="00BD3C45"/>
    <w:rsid w:val="00BD3C7F"/>
    <w:rsid w:val="00BD4437"/>
    <w:rsid w:val="00BD4455"/>
    <w:rsid w:val="00BD4579"/>
    <w:rsid w:val="00BD4693"/>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58B"/>
    <w:rsid w:val="00BD660E"/>
    <w:rsid w:val="00BD67E5"/>
    <w:rsid w:val="00BD686B"/>
    <w:rsid w:val="00BD687D"/>
    <w:rsid w:val="00BD687F"/>
    <w:rsid w:val="00BD6A2E"/>
    <w:rsid w:val="00BD6AD7"/>
    <w:rsid w:val="00BD6CBF"/>
    <w:rsid w:val="00BD7578"/>
    <w:rsid w:val="00BD7580"/>
    <w:rsid w:val="00BD761C"/>
    <w:rsid w:val="00BD7659"/>
    <w:rsid w:val="00BD77CE"/>
    <w:rsid w:val="00BD7AB7"/>
    <w:rsid w:val="00BD7AF6"/>
    <w:rsid w:val="00BD7BF0"/>
    <w:rsid w:val="00BD7CE1"/>
    <w:rsid w:val="00BD7F95"/>
    <w:rsid w:val="00BE04C7"/>
    <w:rsid w:val="00BE058D"/>
    <w:rsid w:val="00BE05D4"/>
    <w:rsid w:val="00BE06D6"/>
    <w:rsid w:val="00BE089A"/>
    <w:rsid w:val="00BE0A87"/>
    <w:rsid w:val="00BE0D14"/>
    <w:rsid w:val="00BE0EAE"/>
    <w:rsid w:val="00BE0F50"/>
    <w:rsid w:val="00BE0FFC"/>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26F"/>
    <w:rsid w:val="00BE3285"/>
    <w:rsid w:val="00BE367D"/>
    <w:rsid w:val="00BE381D"/>
    <w:rsid w:val="00BE38BD"/>
    <w:rsid w:val="00BE3905"/>
    <w:rsid w:val="00BE39AC"/>
    <w:rsid w:val="00BE3B52"/>
    <w:rsid w:val="00BE4149"/>
    <w:rsid w:val="00BE41DB"/>
    <w:rsid w:val="00BE4215"/>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C74"/>
    <w:rsid w:val="00BE6D85"/>
    <w:rsid w:val="00BE6EB8"/>
    <w:rsid w:val="00BE6FCF"/>
    <w:rsid w:val="00BE7045"/>
    <w:rsid w:val="00BE7417"/>
    <w:rsid w:val="00BE7D04"/>
    <w:rsid w:val="00BE7E3C"/>
    <w:rsid w:val="00BF0021"/>
    <w:rsid w:val="00BF03B7"/>
    <w:rsid w:val="00BF06D2"/>
    <w:rsid w:val="00BF0D9C"/>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479"/>
    <w:rsid w:val="00BF6CEA"/>
    <w:rsid w:val="00BF6D37"/>
    <w:rsid w:val="00BF6D51"/>
    <w:rsid w:val="00BF6F46"/>
    <w:rsid w:val="00BF70A6"/>
    <w:rsid w:val="00BF715D"/>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38"/>
    <w:rsid w:val="00C013A9"/>
    <w:rsid w:val="00C019E9"/>
    <w:rsid w:val="00C01A16"/>
    <w:rsid w:val="00C01EC8"/>
    <w:rsid w:val="00C02174"/>
    <w:rsid w:val="00C02542"/>
    <w:rsid w:val="00C027CE"/>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EBB"/>
    <w:rsid w:val="00C050F1"/>
    <w:rsid w:val="00C0585E"/>
    <w:rsid w:val="00C059D1"/>
    <w:rsid w:val="00C05ADB"/>
    <w:rsid w:val="00C05E35"/>
    <w:rsid w:val="00C05F23"/>
    <w:rsid w:val="00C06305"/>
    <w:rsid w:val="00C0632B"/>
    <w:rsid w:val="00C064C5"/>
    <w:rsid w:val="00C06852"/>
    <w:rsid w:val="00C068AF"/>
    <w:rsid w:val="00C06A23"/>
    <w:rsid w:val="00C06CF5"/>
    <w:rsid w:val="00C06FA7"/>
    <w:rsid w:val="00C0718E"/>
    <w:rsid w:val="00C078E9"/>
    <w:rsid w:val="00C079F7"/>
    <w:rsid w:val="00C07F2A"/>
    <w:rsid w:val="00C07FDC"/>
    <w:rsid w:val="00C103E9"/>
    <w:rsid w:val="00C1063C"/>
    <w:rsid w:val="00C10C30"/>
    <w:rsid w:val="00C10C43"/>
    <w:rsid w:val="00C112BF"/>
    <w:rsid w:val="00C114E3"/>
    <w:rsid w:val="00C116EB"/>
    <w:rsid w:val="00C117BE"/>
    <w:rsid w:val="00C119B6"/>
    <w:rsid w:val="00C11B88"/>
    <w:rsid w:val="00C11DEB"/>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E28"/>
    <w:rsid w:val="00C16ECA"/>
    <w:rsid w:val="00C16FF7"/>
    <w:rsid w:val="00C170E6"/>
    <w:rsid w:val="00C172C3"/>
    <w:rsid w:val="00C17311"/>
    <w:rsid w:val="00C173BD"/>
    <w:rsid w:val="00C17596"/>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961"/>
    <w:rsid w:val="00C259AE"/>
    <w:rsid w:val="00C259D5"/>
    <w:rsid w:val="00C259DB"/>
    <w:rsid w:val="00C25AD6"/>
    <w:rsid w:val="00C2647E"/>
    <w:rsid w:val="00C264FB"/>
    <w:rsid w:val="00C26576"/>
    <w:rsid w:val="00C26D29"/>
    <w:rsid w:val="00C26DE8"/>
    <w:rsid w:val="00C26F0A"/>
    <w:rsid w:val="00C270F5"/>
    <w:rsid w:val="00C27212"/>
    <w:rsid w:val="00C2739D"/>
    <w:rsid w:val="00C27484"/>
    <w:rsid w:val="00C275FA"/>
    <w:rsid w:val="00C27766"/>
    <w:rsid w:val="00C27D7B"/>
    <w:rsid w:val="00C27DDC"/>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ED2"/>
    <w:rsid w:val="00C37184"/>
    <w:rsid w:val="00C372AD"/>
    <w:rsid w:val="00C37382"/>
    <w:rsid w:val="00C374FB"/>
    <w:rsid w:val="00C37B3D"/>
    <w:rsid w:val="00C37C2D"/>
    <w:rsid w:val="00C37F6C"/>
    <w:rsid w:val="00C401FF"/>
    <w:rsid w:val="00C4050C"/>
    <w:rsid w:val="00C407B1"/>
    <w:rsid w:val="00C407BF"/>
    <w:rsid w:val="00C409D4"/>
    <w:rsid w:val="00C40C71"/>
    <w:rsid w:val="00C40EC6"/>
    <w:rsid w:val="00C40F0B"/>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35A"/>
    <w:rsid w:val="00C4461A"/>
    <w:rsid w:val="00C448A2"/>
    <w:rsid w:val="00C44A46"/>
    <w:rsid w:val="00C44B29"/>
    <w:rsid w:val="00C44B7B"/>
    <w:rsid w:val="00C44BF4"/>
    <w:rsid w:val="00C44E1C"/>
    <w:rsid w:val="00C45004"/>
    <w:rsid w:val="00C45140"/>
    <w:rsid w:val="00C4520A"/>
    <w:rsid w:val="00C45FA7"/>
    <w:rsid w:val="00C46167"/>
    <w:rsid w:val="00C46892"/>
    <w:rsid w:val="00C46A90"/>
    <w:rsid w:val="00C46B60"/>
    <w:rsid w:val="00C46B76"/>
    <w:rsid w:val="00C46C1B"/>
    <w:rsid w:val="00C46F81"/>
    <w:rsid w:val="00C46FCE"/>
    <w:rsid w:val="00C47167"/>
    <w:rsid w:val="00C471E4"/>
    <w:rsid w:val="00C472BE"/>
    <w:rsid w:val="00C476B3"/>
    <w:rsid w:val="00C47A45"/>
    <w:rsid w:val="00C47A76"/>
    <w:rsid w:val="00C47B13"/>
    <w:rsid w:val="00C47BE4"/>
    <w:rsid w:val="00C503C3"/>
    <w:rsid w:val="00C503F7"/>
    <w:rsid w:val="00C505DA"/>
    <w:rsid w:val="00C50730"/>
    <w:rsid w:val="00C509A9"/>
    <w:rsid w:val="00C50BAF"/>
    <w:rsid w:val="00C51184"/>
    <w:rsid w:val="00C511F8"/>
    <w:rsid w:val="00C512FF"/>
    <w:rsid w:val="00C518D2"/>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51BE"/>
    <w:rsid w:val="00C552C3"/>
    <w:rsid w:val="00C5539C"/>
    <w:rsid w:val="00C55455"/>
    <w:rsid w:val="00C55542"/>
    <w:rsid w:val="00C55591"/>
    <w:rsid w:val="00C555A3"/>
    <w:rsid w:val="00C555EA"/>
    <w:rsid w:val="00C55614"/>
    <w:rsid w:val="00C55875"/>
    <w:rsid w:val="00C559EF"/>
    <w:rsid w:val="00C55BD9"/>
    <w:rsid w:val="00C561ED"/>
    <w:rsid w:val="00C56202"/>
    <w:rsid w:val="00C5633C"/>
    <w:rsid w:val="00C56803"/>
    <w:rsid w:val="00C56CCB"/>
    <w:rsid w:val="00C56F4F"/>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1071"/>
    <w:rsid w:val="00C6134D"/>
    <w:rsid w:val="00C6157C"/>
    <w:rsid w:val="00C61640"/>
    <w:rsid w:val="00C61901"/>
    <w:rsid w:val="00C619C4"/>
    <w:rsid w:val="00C61A4C"/>
    <w:rsid w:val="00C61B75"/>
    <w:rsid w:val="00C61BFF"/>
    <w:rsid w:val="00C61F8B"/>
    <w:rsid w:val="00C6200C"/>
    <w:rsid w:val="00C621CD"/>
    <w:rsid w:val="00C622AF"/>
    <w:rsid w:val="00C627A4"/>
    <w:rsid w:val="00C627C8"/>
    <w:rsid w:val="00C62A19"/>
    <w:rsid w:val="00C62BF3"/>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DCF"/>
    <w:rsid w:val="00C64DF0"/>
    <w:rsid w:val="00C64E91"/>
    <w:rsid w:val="00C64F9B"/>
    <w:rsid w:val="00C65075"/>
    <w:rsid w:val="00C65380"/>
    <w:rsid w:val="00C65670"/>
    <w:rsid w:val="00C656BD"/>
    <w:rsid w:val="00C657B5"/>
    <w:rsid w:val="00C658AB"/>
    <w:rsid w:val="00C658BC"/>
    <w:rsid w:val="00C65C28"/>
    <w:rsid w:val="00C6613B"/>
    <w:rsid w:val="00C6615B"/>
    <w:rsid w:val="00C663BF"/>
    <w:rsid w:val="00C6655F"/>
    <w:rsid w:val="00C66893"/>
    <w:rsid w:val="00C66961"/>
    <w:rsid w:val="00C66CEE"/>
    <w:rsid w:val="00C66D9A"/>
    <w:rsid w:val="00C67020"/>
    <w:rsid w:val="00C670E0"/>
    <w:rsid w:val="00C67311"/>
    <w:rsid w:val="00C6733B"/>
    <w:rsid w:val="00C679A4"/>
    <w:rsid w:val="00C679FE"/>
    <w:rsid w:val="00C67BF1"/>
    <w:rsid w:val="00C67E4E"/>
    <w:rsid w:val="00C67EFD"/>
    <w:rsid w:val="00C67F64"/>
    <w:rsid w:val="00C70383"/>
    <w:rsid w:val="00C704F8"/>
    <w:rsid w:val="00C70BC3"/>
    <w:rsid w:val="00C70BD9"/>
    <w:rsid w:val="00C70FC0"/>
    <w:rsid w:val="00C71592"/>
    <w:rsid w:val="00C71631"/>
    <w:rsid w:val="00C71665"/>
    <w:rsid w:val="00C7185F"/>
    <w:rsid w:val="00C71906"/>
    <w:rsid w:val="00C72311"/>
    <w:rsid w:val="00C7242F"/>
    <w:rsid w:val="00C724E8"/>
    <w:rsid w:val="00C725D2"/>
    <w:rsid w:val="00C72A42"/>
    <w:rsid w:val="00C72B0B"/>
    <w:rsid w:val="00C72C80"/>
    <w:rsid w:val="00C72CA7"/>
    <w:rsid w:val="00C7301F"/>
    <w:rsid w:val="00C7315B"/>
    <w:rsid w:val="00C732A3"/>
    <w:rsid w:val="00C73325"/>
    <w:rsid w:val="00C740AD"/>
    <w:rsid w:val="00C74186"/>
    <w:rsid w:val="00C743A3"/>
    <w:rsid w:val="00C743B6"/>
    <w:rsid w:val="00C744D2"/>
    <w:rsid w:val="00C74593"/>
    <w:rsid w:val="00C747C6"/>
    <w:rsid w:val="00C749DE"/>
    <w:rsid w:val="00C74C71"/>
    <w:rsid w:val="00C74D00"/>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3EE"/>
    <w:rsid w:val="00C80463"/>
    <w:rsid w:val="00C80646"/>
    <w:rsid w:val="00C80BF5"/>
    <w:rsid w:val="00C8132A"/>
    <w:rsid w:val="00C81439"/>
    <w:rsid w:val="00C816E3"/>
    <w:rsid w:val="00C8190D"/>
    <w:rsid w:val="00C819B6"/>
    <w:rsid w:val="00C81A29"/>
    <w:rsid w:val="00C81BEB"/>
    <w:rsid w:val="00C81C7C"/>
    <w:rsid w:val="00C81D8D"/>
    <w:rsid w:val="00C820A2"/>
    <w:rsid w:val="00C820C9"/>
    <w:rsid w:val="00C82382"/>
    <w:rsid w:val="00C824BC"/>
    <w:rsid w:val="00C82578"/>
    <w:rsid w:val="00C82753"/>
    <w:rsid w:val="00C8278E"/>
    <w:rsid w:val="00C828C5"/>
    <w:rsid w:val="00C82C55"/>
    <w:rsid w:val="00C82E04"/>
    <w:rsid w:val="00C82F5E"/>
    <w:rsid w:val="00C82F67"/>
    <w:rsid w:val="00C83060"/>
    <w:rsid w:val="00C830AB"/>
    <w:rsid w:val="00C83211"/>
    <w:rsid w:val="00C8323A"/>
    <w:rsid w:val="00C83465"/>
    <w:rsid w:val="00C83598"/>
    <w:rsid w:val="00C838D0"/>
    <w:rsid w:val="00C83D1C"/>
    <w:rsid w:val="00C83E5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8EB"/>
    <w:rsid w:val="00C85B01"/>
    <w:rsid w:val="00C85D12"/>
    <w:rsid w:val="00C85D92"/>
    <w:rsid w:val="00C85E46"/>
    <w:rsid w:val="00C85EC0"/>
    <w:rsid w:val="00C862D6"/>
    <w:rsid w:val="00C86893"/>
    <w:rsid w:val="00C86E29"/>
    <w:rsid w:val="00C86FA4"/>
    <w:rsid w:val="00C874F5"/>
    <w:rsid w:val="00C87AA2"/>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5B"/>
    <w:rsid w:val="00C92AC8"/>
    <w:rsid w:val="00C92D9F"/>
    <w:rsid w:val="00C92FB3"/>
    <w:rsid w:val="00C93087"/>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E0"/>
    <w:rsid w:val="00C94DB9"/>
    <w:rsid w:val="00C94F26"/>
    <w:rsid w:val="00C94FBE"/>
    <w:rsid w:val="00C95000"/>
    <w:rsid w:val="00C9529B"/>
    <w:rsid w:val="00C95392"/>
    <w:rsid w:val="00C953A7"/>
    <w:rsid w:val="00C953D0"/>
    <w:rsid w:val="00C95550"/>
    <w:rsid w:val="00C95900"/>
    <w:rsid w:val="00C95AF3"/>
    <w:rsid w:val="00C95B5B"/>
    <w:rsid w:val="00C95BC5"/>
    <w:rsid w:val="00C96004"/>
    <w:rsid w:val="00C96097"/>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B3F"/>
    <w:rsid w:val="00CA4D1A"/>
    <w:rsid w:val="00CA4E1C"/>
    <w:rsid w:val="00CA4FC2"/>
    <w:rsid w:val="00CA5276"/>
    <w:rsid w:val="00CA52BF"/>
    <w:rsid w:val="00CA531A"/>
    <w:rsid w:val="00CA54C6"/>
    <w:rsid w:val="00CA54D4"/>
    <w:rsid w:val="00CA552E"/>
    <w:rsid w:val="00CA5C9E"/>
    <w:rsid w:val="00CA5D47"/>
    <w:rsid w:val="00CA5FAA"/>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02E"/>
    <w:rsid w:val="00CB020C"/>
    <w:rsid w:val="00CB0485"/>
    <w:rsid w:val="00CB0613"/>
    <w:rsid w:val="00CB071C"/>
    <w:rsid w:val="00CB0779"/>
    <w:rsid w:val="00CB07F6"/>
    <w:rsid w:val="00CB0B47"/>
    <w:rsid w:val="00CB0D59"/>
    <w:rsid w:val="00CB0E4E"/>
    <w:rsid w:val="00CB0F05"/>
    <w:rsid w:val="00CB121B"/>
    <w:rsid w:val="00CB12A5"/>
    <w:rsid w:val="00CB17CF"/>
    <w:rsid w:val="00CB1A3A"/>
    <w:rsid w:val="00CB1A89"/>
    <w:rsid w:val="00CB1B38"/>
    <w:rsid w:val="00CB1BBF"/>
    <w:rsid w:val="00CB1F74"/>
    <w:rsid w:val="00CB210D"/>
    <w:rsid w:val="00CB2131"/>
    <w:rsid w:val="00CB22CB"/>
    <w:rsid w:val="00CB2602"/>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6E2"/>
    <w:rsid w:val="00CC1772"/>
    <w:rsid w:val="00CC1A36"/>
    <w:rsid w:val="00CC1E9E"/>
    <w:rsid w:val="00CC2045"/>
    <w:rsid w:val="00CC212F"/>
    <w:rsid w:val="00CC2192"/>
    <w:rsid w:val="00CC21D2"/>
    <w:rsid w:val="00CC221B"/>
    <w:rsid w:val="00CC2320"/>
    <w:rsid w:val="00CC2344"/>
    <w:rsid w:val="00CC2487"/>
    <w:rsid w:val="00CC24BB"/>
    <w:rsid w:val="00CC2604"/>
    <w:rsid w:val="00CC2827"/>
    <w:rsid w:val="00CC2CC2"/>
    <w:rsid w:val="00CC2E75"/>
    <w:rsid w:val="00CC2ED2"/>
    <w:rsid w:val="00CC2FBB"/>
    <w:rsid w:val="00CC326E"/>
    <w:rsid w:val="00CC3409"/>
    <w:rsid w:val="00CC3420"/>
    <w:rsid w:val="00CC3422"/>
    <w:rsid w:val="00CC37C9"/>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6F6B"/>
    <w:rsid w:val="00CC7024"/>
    <w:rsid w:val="00CC726A"/>
    <w:rsid w:val="00CC737C"/>
    <w:rsid w:val="00CC7583"/>
    <w:rsid w:val="00CC75FC"/>
    <w:rsid w:val="00CC7B0C"/>
    <w:rsid w:val="00CC7FA8"/>
    <w:rsid w:val="00CC7FC5"/>
    <w:rsid w:val="00CD01B8"/>
    <w:rsid w:val="00CD01CF"/>
    <w:rsid w:val="00CD0445"/>
    <w:rsid w:val="00CD04FB"/>
    <w:rsid w:val="00CD0541"/>
    <w:rsid w:val="00CD05EE"/>
    <w:rsid w:val="00CD060E"/>
    <w:rsid w:val="00CD075B"/>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404F"/>
    <w:rsid w:val="00CD4447"/>
    <w:rsid w:val="00CD4555"/>
    <w:rsid w:val="00CD4819"/>
    <w:rsid w:val="00CD487A"/>
    <w:rsid w:val="00CD4EF9"/>
    <w:rsid w:val="00CD50F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D1F"/>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1B"/>
    <w:rsid w:val="00CE12D0"/>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B04"/>
    <w:rsid w:val="00CE2BAF"/>
    <w:rsid w:val="00CE2D03"/>
    <w:rsid w:val="00CE2E71"/>
    <w:rsid w:val="00CE2ECC"/>
    <w:rsid w:val="00CE2F68"/>
    <w:rsid w:val="00CE3347"/>
    <w:rsid w:val="00CE33DD"/>
    <w:rsid w:val="00CE34DC"/>
    <w:rsid w:val="00CE381F"/>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D0E"/>
    <w:rsid w:val="00CE4D72"/>
    <w:rsid w:val="00CE4FD9"/>
    <w:rsid w:val="00CE4FE8"/>
    <w:rsid w:val="00CE50E9"/>
    <w:rsid w:val="00CE5478"/>
    <w:rsid w:val="00CE54CE"/>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E7B68"/>
    <w:rsid w:val="00CF0060"/>
    <w:rsid w:val="00CF0270"/>
    <w:rsid w:val="00CF0875"/>
    <w:rsid w:val="00CF0954"/>
    <w:rsid w:val="00CF0A23"/>
    <w:rsid w:val="00CF0B0B"/>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24"/>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B08"/>
    <w:rsid w:val="00D01D07"/>
    <w:rsid w:val="00D02034"/>
    <w:rsid w:val="00D024C8"/>
    <w:rsid w:val="00D0261E"/>
    <w:rsid w:val="00D029C5"/>
    <w:rsid w:val="00D02B20"/>
    <w:rsid w:val="00D02B36"/>
    <w:rsid w:val="00D02F36"/>
    <w:rsid w:val="00D0338D"/>
    <w:rsid w:val="00D034DA"/>
    <w:rsid w:val="00D036AF"/>
    <w:rsid w:val="00D03803"/>
    <w:rsid w:val="00D03B3E"/>
    <w:rsid w:val="00D03B8F"/>
    <w:rsid w:val="00D03C49"/>
    <w:rsid w:val="00D03F3D"/>
    <w:rsid w:val="00D041B1"/>
    <w:rsid w:val="00D04498"/>
    <w:rsid w:val="00D044DA"/>
    <w:rsid w:val="00D04539"/>
    <w:rsid w:val="00D04753"/>
    <w:rsid w:val="00D0494A"/>
    <w:rsid w:val="00D04C14"/>
    <w:rsid w:val="00D04D6F"/>
    <w:rsid w:val="00D04ED9"/>
    <w:rsid w:val="00D053BF"/>
    <w:rsid w:val="00D053C5"/>
    <w:rsid w:val="00D0545F"/>
    <w:rsid w:val="00D054C4"/>
    <w:rsid w:val="00D05548"/>
    <w:rsid w:val="00D057E7"/>
    <w:rsid w:val="00D05DFF"/>
    <w:rsid w:val="00D05E82"/>
    <w:rsid w:val="00D05F1E"/>
    <w:rsid w:val="00D0621E"/>
    <w:rsid w:val="00D0631D"/>
    <w:rsid w:val="00D0691C"/>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A89"/>
    <w:rsid w:val="00D14D01"/>
    <w:rsid w:val="00D14D7A"/>
    <w:rsid w:val="00D14E5C"/>
    <w:rsid w:val="00D1514B"/>
    <w:rsid w:val="00D151F7"/>
    <w:rsid w:val="00D1539F"/>
    <w:rsid w:val="00D153BE"/>
    <w:rsid w:val="00D15714"/>
    <w:rsid w:val="00D15849"/>
    <w:rsid w:val="00D1590E"/>
    <w:rsid w:val="00D15992"/>
    <w:rsid w:val="00D15A2E"/>
    <w:rsid w:val="00D15C40"/>
    <w:rsid w:val="00D15CED"/>
    <w:rsid w:val="00D160C4"/>
    <w:rsid w:val="00D162A4"/>
    <w:rsid w:val="00D162B2"/>
    <w:rsid w:val="00D1634B"/>
    <w:rsid w:val="00D163A3"/>
    <w:rsid w:val="00D165CB"/>
    <w:rsid w:val="00D16644"/>
    <w:rsid w:val="00D16724"/>
    <w:rsid w:val="00D16B35"/>
    <w:rsid w:val="00D16BDC"/>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776"/>
    <w:rsid w:val="00D218F6"/>
    <w:rsid w:val="00D21926"/>
    <w:rsid w:val="00D21FF4"/>
    <w:rsid w:val="00D22010"/>
    <w:rsid w:val="00D222F9"/>
    <w:rsid w:val="00D22566"/>
    <w:rsid w:val="00D225FC"/>
    <w:rsid w:val="00D226A0"/>
    <w:rsid w:val="00D22875"/>
    <w:rsid w:val="00D228CF"/>
    <w:rsid w:val="00D229DE"/>
    <w:rsid w:val="00D22A09"/>
    <w:rsid w:val="00D22B75"/>
    <w:rsid w:val="00D22EEC"/>
    <w:rsid w:val="00D230DE"/>
    <w:rsid w:val="00D233F6"/>
    <w:rsid w:val="00D23747"/>
    <w:rsid w:val="00D23FA6"/>
    <w:rsid w:val="00D24049"/>
    <w:rsid w:val="00D240A3"/>
    <w:rsid w:val="00D24348"/>
    <w:rsid w:val="00D2441A"/>
    <w:rsid w:val="00D24452"/>
    <w:rsid w:val="00D24559"/>
    <w:rsid w:val="00D247C5"/>
    <w:rsid w:val="00D2487A"/>
    <w:rsid w:val="00D248A1"/>
    <w:rsid w:val="00D248E0"/>
    <w:rsid w:val="00D24987"/>
    <w:rsid w:val="00D24B34"/>
    <w:rsid w:val="00D24D85"/>
    <w:rsid w:val="00D24E25"/>
    <w:rsid w:val="00D24E68"/>
    <w:rsid w:val="00D24FC4"/>
    <w:rsid w:val="00D2540B"/>
    <w:rsid w:val="00D25657"/>
    <w:rsid w:val="00D26031"/>
    <w:rsid w:val="00D2612A"/>
    <w:rsid w:val="00D262AB"/>
    <w:rsid w:val="00D26748"/>
    <w:rsid w:val="00D2674D"/>
    <w:rsid w:val="00D26ADE"/>
    <w:rsid w:val="00D26CCC"/>
    <w:rsid w:val="00D26D01"/>
    <w:rsid w:val="00D271E5"/>
    <w:rsid w:val="00D2741A"/>
    <w:rsid w:val="00D2778A"/>
    <w:rsid w:val="00D277BF"/>
    <w:rsid w:val="00D277DC"/>
    <w:rsid w:val="00D277E1"/>
    <w:rsid w:val="00D27853"/>
    <w:rsid w:val="00D27A14"/>
    <w:rsid w:val="00D27B34"/>
    <w:rsid w:val="00D27D99"/>
    <w:rsid w:val="00D300EB"/>
    <w:rsid w:val="00D30269"/>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7A"/>
    <w:rsid w:val="00D32C82"/>
    <w:rsid w:val="00D32FCD"/>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E30"/>
    <w:rsid w:val="00D36030"/>
    <w:rsid w:val="00D36153"/>
    <w:rsid w:val="00D369CC"/>
    <w:rsid w:val="00D369E2"/>
    <w:rsid w:val="00D36A00"/>
    <w:rsid w:val="00D36CC5"/>
    <w:rsid w:val="00D36D91"/>
    <w:rsid w:val="00D36FB6"/>
    <w:rsid w:val="00D37134"/>
    <w:rsid w:val="00D37602"/>
    <w:rsid w:val="00D3762C"/>
    <w:rsid w:val="00D37D7B"/>
    <w:rsid w:val="00D37E73"/>
    <w:rsid w:val="00D40065"/>
    <w:rsid w:val="00D40270"/>
    <w:rsid w:val="00D40762"/>
    <w:rsid w:val="00D408A8"/>
    <w:rsid w:val="00D4099A"/>
    <w:rsid w:val="00D40E4B"/>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4E03"/>
    <w:rsid w:val="00D45380"/>
    <w:rsid w:val="00D45470"/>
    <w:rsid w:val="00D45547"/>
    <w:rsid w:val="00D45688"/>
    <w:rsid w:val="00D456CD"/>
    <w:rsid w:val="00D4583E"/>
    <w:rsid w:val="00D45846"/>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471"/>
    <w:rsid w:val="00D50623"/>
    <w:rsid w:val="00D50730"/>
    <w:rsid w:val="00D508FB"/>
    <w:rsid w:val="00D50BF5"/>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B8"/>
    <w:rsid w:val="00D56104"/>
    <w:rsid w:val="00D562B4"/>
    <w:rsid w:val="00D566CF"/>
    <w:rsid w:val="00D567D4"/>
    <w:rsid w:val="00D56896"/>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C17"/>
    <w:rsid w:val="00D60E79"/>
    <w:rsid w:val="00D61070"/>
    <w:rsid w:val="00D612D2"/>
    <w:rsid w:val="00D616DD"/>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708"/>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544"/>
    <w:rsid w:val="00D64853"/>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EC9"/>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C64"/>
    <w:rsid w:val="00D70DD4"/>
    <w:rsid w:val="00D70DEF"/>
    <w:rsid w:val="00D70FFC"/>
    <w:rsid w:val="00D715AA"/>
    <w:rsid w:val="00D716AE"/>
    <w:rsid w:val="00D71719"/>
    <w:rsid w:val="00D718B0"/>
    <w:rsid w:val="00D719D9"/>
    <w:rsid w:val="00D719F9"/>
    <w:rsid w:val="00D71E16"/>
    <w:rsid w:val="00D72105"/>
    <w:rsid w:val="00D7210D"/>
    <w:rsid w:val="00D72486"/>
    <w:rsid w:val="00D72623"/>
    <w:rsid w:val="00D7268E"/>
    <w:rsid w:val="00D726EE"/>
    <w:rsid w:val="00D72707"/>
    <w:rsid w:val="00D72EB3"/>
    <w:rsid w:val="00D731B2"/>
    <w:rsid w:val="00D734D0"/>
    <w:rsid w:val="00D73592"/>
    <w:rsid w:val="00D7363F"/>
    <w:rsid w:val="00D7366E"/>
    <w:rsid w:val="00D736DA"/>
    <w:rsid w:val="00D7370D"/>
    <w:rsid w:val="00D74062"/>
    <w:rsid w:val="00D742B6"/>
    <w:rsid w:val="00D742C3"/>
    <w:rsid w:val="00D7430D"/>
    <w:rsid w:val="00D74388"/>
    <w:rsid w:val="00D744E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1AC"/>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78"/>
    <w:rsid w:val="00D841F2"/>
    <w:rsid w:val="00D842C6"/>
    <w:rsid w:val="00D84543"/>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010"/>
    <w:rsid w:val="00D90048"/>
    <w:rsid w:val="00D90131"/>
    <w:rsid w:val="00D90264"/>
    <w:rsid w:val="00D903F2"/>
    <w:rsid w:val="00D9042C"/>
    <w:rsid w:val="00D90650"/>
    <w:rsid w:val="00D90B53"/>
    <w:rsid w:val="00D90B83"/>
    <w:rsid w:val="00D90D3B"/>
    <w:rsid w:val="00D90DE8"/>
    <w:rsid w:val="00D90F73"/>
    <w:rsid w:val="00D9103F"/>
    <w:rsid w:val="00D911F2"/>
    <w:rsid w:val="00D91580"/>
    <w:rsid w:val="00D9163A"/>
    <w:rsid w:val="00D919F9"/>
    <w:rsid w:val="00D91D48"/>
    <w:rsid w:val="00D91F64"/>
    <w:rsid w:val="00D91FC2"/>
    <w:rsid w:val="00D922E4"/>
    <w:rsid w:val="00D92338"/>
    <w:rsid w:val="00D92382"/>
    <w:rsid w:val="00D924BB"/>
    <w:rsid w:val="00D927FE"/>
    <w:rsid w:val="00D92C63"/>
    <w:rsid w:val="00D92CAF"/>
    <w:rsid w:val="00D93286"/>
    <w:rsid w:val="00D9346E"/>
    <w:rsid w:val="00D936AE"/>
    <w:rsid w:val="00D93D7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C3C"/>
    <w:rsid w:val="00D96EBC"/>
    <w:rsid w:val="00D96EED"/>
    <w:rsid w:val="00D97174"/>
    <w:rsid w:val="00D9741A"/>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21"/>
    <w:rsid w:val="00DA3799"/>
    <w:rsid w:val="00DA38C9"/>
    <w:rsid w:val="00DA3A77"/>
    <w:rsid w:val="00DA3D55"/>
    <w:rsid w:val="00DA40AB"/>
    <w:rsid w:val="00DA4217"/>
    <w:rsid w:val="00DA45F7"/>
    <w:rsid w:val="00DA47A6"/>
    <w:rsid w:val="00DA48DC"/>
    <w:rsid w:val="00DA49C8"/>
    <w:rsid w:val="00DA49D6"/>
    <w:rsid w:val="00DA49D7"/>
    <w:rsid w:val="00DA4CD5"/>
    <w:rsid w:val="00DA4D0B"/>
    <w:rsid w:val="00DA4D27"/>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733"/>
    <w:rsid w:val="00DA7992"/>
    <w:rsid w:val="00DA7AAA"/>
    <w:rsid w:val="00DA7C22"/>
    <w:rsid w:val="00DA7CE0"/>
    <w:rsid w:val="00DA7DD9"/>
    <w:rsid w:val="00DA7F01"/>
    <w:rsid w:val="00DB0003"/>
    <w:rsid w:val="00DB0276"/>
    <w:rsid w:val="00DB0389"/>
    <w:rsid w:val="00DB03B4"/>
    <w:rsid w:val="00DB085C"/>
    <w:rsid w:val="00DB0C68"/>
    <w:rsid w:val="00DB1135"/>
    <w:rsid w:val="00DB1264"/>
    <w:rsid w:val="00DB1422"/>
    <w:rsid w:val="00DB18E4"/>
    <w:rsid w:val="00DB198D"/>
    <w:rsid w:val="00DB1A8A"/>
    <w:rsid w:val="00DB1E02"/>
    <w:rsid w:val="00DB2023"/>
    <w:rsid w:val="00DB2076"/>
    <w:rsid w:val="00DB2122"/>
    <w:rsid w:val="00DB2197"/>
    <w:rsid w:val="00DB230F"/>
    <w:rsid w:val="00DB23BC"/>
    <w:rsid w:val="00DB2752"/>
    <w:rsid w:val="00DB2ECC"/>
    <w:rsid w:val="00DB2F17"/>
    <w:rsid w:val="00DB3155"/>
    <w:rsid w:val="00DB31DA"/>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960"/>
    <w:rsid w:val="00DB7E8F"/>
    <w:rsid w:val="00DC0118"/>
    <w:rsid w:val="00DC026C"/>
    <w:rsid w:val="00DC02A3"/>
    <w:rsid w:val="00DC056D"/>
    <w:rsid w:val="00DC06A0"/>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22"/>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21"/>
    <w:rsid w:val="00DC76A5"/>
    <w:rsid w:val="00DC781F"/>
    <w:rsid w:val="00DC7A3A"/>
    <w:rsid w:val="00DC7B92"/>
    <w:rsid w:val="00DC7BD1"/>
    <w:rsid w:val="00DD002E"/>
    <w:rsid w:val="00DD029A"/>
    <w:rsid w:val="00DD02C6"/>
    <w:rsid w:val="00DD04D1"/>
    <w:rsid w:val="00DD0731"/>
    <w:rsid w:val="00DD0991"/>
    <w:rsid w:val="00DD09EE"/>
    <w:rsid w:val="00DD0A3E"/>
    <w:rsid w:val="00DD0D19"/>
    <w:rsid w:val="00DD0EA3"/>
    <w:rsid w:val="00DD0F3E"/>
    <w:rsid w:val="00DD0F4B"/>
    <w:rsid w:val="00DD0FF0"/>
    <w:rsid w:val="00DD1147"/>
    <w:rsid w:val="00DD1352"/>
    <w:rsid w:val="00DD152A"/>
    <w:rsid w:val="00DD1614"/>
    <w:rsid w:val="00DD1C14"/>
    <w:rsid w:val="00DD1D9B"/>
    <w:rsid w:val="00DD1DB0"/>
    <w:rsid w:val="00DD21BB"/>
    <w:rsid w:val="00DD22BE"/>
    <w:rsid w:val="00DD2546"/>
    <w:rsid w:val="00DD25F5"/>
    <w:rsid w:val="00DD2652"/>
    <w:rsid w:val="00DD2659"/>
    <w:rsid w:val="00DD2765"/>
    <w:rsid w:val="00DD28FC"/>
    <w:rsid w:val="00DD2BFF"/>
    <w:rsid w:val="00DD2E4F"/>
    <w:rsid w:val="00DD2E7A"/>
    <w:rsid w:val="00DD2F3B"/>
    <w:rsid w:val="00DD35FD"/>
    <w:rsid w:val="00DD3770"/>
    <w:rsid w:val="00DD38F7"/>
    <w:rsid w:val="00DD39B8"/>
    <w:rsid w:val="00DD3A11"/>
    <w:rsid w:val="00DD4061"/>
    <w:rsid w:val="00DD43D0"/>
    <w:rsid w:val="00DD4932"/>
    <w:rsid w:val="00DD4A0C"/>
    <w:rsid w:val="00DD4B3A"/>
    <w:rsid w:val="00DD4DB2"/>
    <w:rsid w:val="00DD4F82"/>
    <w:rsid w:val="00DD550D"/>
    <w:rsid w:val="00DD558E"/>
    <w:rsid w:val="00DD56A3"/>
    <w:rsid w:val="00DD59A9"/>
    <w:rsid w:val="00DD5B0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313"/>
    <w:rsid w:val="00DE196C"/>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85"/>
    <w:rsid w:val="00DE40FE"/>
    <w:rsid w:val="00DE4144"/>
    <w:rsid w:val="00DE437D"/>
    <w:rsid w:val="00DE4446"/>
    <w:rsid w:val="00DE496F"/>
    <w:rsid w:val="00DE4C8C"/>
    <w:rsid w:val="00DE5120"/>
    <w:rsid w:val="00DE5277"/>
    <w:rsid w:val="00DE5502"/>
    <w:rsid w:val="00DE55A4"/>
    <w:rsid w:val="00DE56FD"/>
    <w:rsid w:val="00DE5700"/>
    <w:rsid w:val="00DE570F"/>
    <w:rsid w:val="00DE58BE"/>
    <w:rsid w:val="00DE58F4"/>
    <w:rsid w:val="00DE5A67"/>
    <w:rsid w:val="00DE607C"/>
    <w:rsid w:val="00DE6091"/>
    <w:rsid w:val="00DE6164"/>
    <w:rsid w:val="00DE660D"/>
    <w:rsid w:val="00DE6698"/>
    <w:rsid w:val="00DE680E"/>
    <w:rsid w:val="00DE6842"/>
    <w:rsid w:val="00DE69C5"/>
    <w:rsid w:val="00DE69EC"/>
    <w:rsid w:val="00DE6A69"/>
    <w:rsid w:val="00DE6ABD"/>
    <w:rsid w:val="00DE7042"/>
    <w:rsid w:val="00DE7478"/>
    <w:rsid w:val="00DE75E6"/>
    <w:rsid w:val="00DE77E5"/>
    <w:rsid w:val="00DE7824"/>
    <w:rsid w:val="00DE78B6"/>
    <w:rsid w:val="00DE78CE"/>
    <w:rsid w:val="00DE795D"/>
    <w:rsid w:val="00DE7980"/>
    <w:rsid w:val="00DE7EF3"/>
    <w:rsid w:val="00DE7EFE"/>
    <w:rsid w:val="00DE7F24"/>
    <w:rsid w:val="00DF012D"/>
    <w:rsid w:val="00DF013D"/>
    <w:rsid w:val="00DF03C6"/>
    <w:rsid w:val="00DF0879"/>
    <w:rsid w:val="00DF09EC"/>
    <w:rsid w:val="00DF0A47"/>
    <w:rsid w:val="00DF0A55"/>
    <w:rsid w:val="00DF0C6A"/>
    <w:rsid w:val="00DF0EA6"/>
    <w:rsid w:val="00DF0F93"/>
    <w:rsid w:val="00DF11E3"/>
    <w:rsid w:val="00DF1602"/>
    <w:rsid w:val="00DF16B0"/>
    <w:rsid w:val="00DF1B29"/>
    <w:rsid w:val="00DF1BFC"/>
    <w:rsid w:val="00DF1C19"/>
    <w:rsid w:val="00DF1E23"/>
    <w:rsid w:val="00DF20C6"/>
    <w:rsid w:val="00DF20CC"/>
    <w:rsid w:val="00DF2360"/>
    <w:rsid w:val="00DF2482"/>
    <w:rsid w:val="00DF2488"/>
    <w:rsid w:val="00DF24C5"/>
    <w:rsid w:val="00DF276D"/>
    <w:rsid w:val="00DF2780"/>
    <w:rsid w:val="00DF2AEB"/>
    <w:rsid w:val="00DF2CD7"/>
    <w:rsid w:val="00DF2FC3"/>
    <w:rsid w:val="00DF308A"/>
    <w:rsid w:val="00DF3301"/>
    <w:rsid w:val="00DF3327"/>
    <w:rsid w:val="00DF3427"/>
    <w:rsid w:val="00DF36B7"/>
    <w:rsid w:val="00DF38C5"/>
    <w:rsid w:val="00DF3B9F"/>
    <w:rsid w:val="00DF3BFE"/>
    <w:rsid w:val="00DF3D86"/>
    <w:rsid w:val="00DF429E"/>
    <w:rsid w:val="00DF4326"/>
    <w:rsid w:val="00DF43EA"/>
    <w:rsid w:val="00DF4470"/>
    <w:rsid w:val="00DF4777"/>
    <w:rsid w:val="00DF479D"/>
    <w:rsid w:val="00DF4809"/>
    <w:rsid w:val="00DF4897"/>
    <w:rsid w:val="00DF4DD4"/>
    <w:rsid w:val="00DF4FEF"/>
    <w:rsid w:val="00DF5035"/>
    <w:rsid w:val="00DF5110"/>
    <w:rsid w:val="00DF516E"/>
    <w:rsid w:val="00DF53E9"/>
    <w:rsid w:val="00DF5507"/>
    <w:rsid w:val="00DF5549"/>
    <w:rsid w:val="00DF5663"/>
    <w:rsid w:val="00DF57AD"/>
    <w:rsid w:val="00DF5AD7"/>
    <w:rsid w:val="00DF5C20"/>
    <w:rsid w:val="00DF5E33"/>
    <w:rsid w:val="00DF5F6A"/>
    <w:rsid w:val="00DF628C"/>
    <w:rsid w:val="00DF62C9"/>
    <w:rsid w:val="00DF6405"/>
    <w:rsid w:val="00DF64C8"/>
    <w:rsid w:val="00DF6578"/>
    <w:rsid w:val="00DF681A"/>
    <w:rsid w:val="00DF6BB3"/>
    <w:rsid w:val="00DF6BEF"/>
    <w:rsid w:val="00DF6CDC"/>
    <w:rsid w:val="00DF6E33"/>
    <w:rsid w:val="00DF6E7A"/>
    <w:rsid w:val="00DF72AE"/>
    <w:rsid w:val="00DF74E8"/>
    <w:rsid w:val="00DF779E"/>
    <w:rsid w:val="00DF7BB0"/>
    <w:rsid w:val="00DF7CAC"/>
    <w:rsid w:val="00DF7FF3"/>
    <w:rsid w:val="00E00298"/>
    <w:rsid w:val="00E00726"/>
    <w:rsid w:val="00E00A98"/>
    <w:rsid w:val="00E00B90"/>
    <w:rsid w:val="00E00CEE"/>
    <w:rsid w:val="00E00D99"/>
    <w:rsid w:val="00E00ED8"/>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2EDA"/>
    <w:rsid w:val="00E0326E"/>
    <w:rsid w:val="00E037EE"/>
    <w:rsid w:val="00E03977"/>
    <w:rsid w:val="00E039C2"/>
    <w:rsid w:val="00E03E2B"/>
    <w:rsid w:val="00E03EE0"/>
    <w:rsid w:val="00E03EF5"/>
    <w:rsid w:val="00E040F8"/>
    <w:rsid w:val="00E0415B"/>
    <w:rsid w:val="00E04357"/>
    <w:rsid w:val="00E04793"/>
    <w:rsid w:val="00E04F74"/>
    <w:rsid w:val="00E0525F"/>
    <w:rsid w:val="00E0554C"/>
    <w:rsid w:val="00E056AC"/>
    <w:rsid w:val="00E05712"/>
    <w:rsid w:val="00E0586F"/>
    <w:rsid w:val="00E05941"/>
    <w:rsid w:val="00E05946"/>
    <w:rsid w:val="00E06084"/>
    <w:rsid w:val="00E060DE"/>
    <w:rsid w:val="00E06224"/>
    <w:rsid w:val="00E063FB"/>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E14"/>
    <w:rsid w:val="00E12F2F"/>
    <w:rsid w:val="00E13400"/>
    <w:rsid w:val="00E1347D"/>
    <w:rsid w:val="00E135F3"/>
    <w:rsid w:val="00E13680"/>
    <w:rsid w:val="00E13804"/>
    <w:rsid w:val="00E13924"/>
    <w:rsid w:val="00E13D0F"/>
    <w:rsid w:val="00E13D16"/>
    <w:rsid w:val="00E13D58"/>
    <w:rsid w:val="00E13FC4"/>
    <w:rsid w:val="00E142FE"/>
    <w:rsid w:val="00E1436E"/>
    <w:rsid w:val="00E144CF"/>
    <w:rsid w:val="00E1485E"/>
    <w:rsid w:val="00E14912"/>
    <w:rsid w:val="00E14B20"/>
    <w:rsid w:val="00E14BC8"/>
    <w:rsid w:val="00E14D86"/>
    <w:rsid w:val="00E14E5C"/>
    <w:rsid w:val="00E14F26"/>
    <w:rsid w:val="00E150D6"/>
    <w:rsid w:val="00E150D7"/>
    <w:rsid w:val="00E15122"/>
    <w:rsid w:val="00E15652"/>
    <w:rsid w:val="00E156DB"/>
    <w:rsid w:val="00E1593C"/>
    <w:rsid w:val="00E15948"/>
    <w:rsid w:val="00E15BEB"/>
    <w:rsid w:val="00E15C15"/>
    <w:rsid w:val="00E16027"/>
    <w:rsid w:val="00E160C9"/>
    <w:rsid w:val="00E16307"/>
    <w:rsid w:val="00E16382"/>
    <w:rsid w:val="00E16577"/>
    <w:rsid w:val="00E165BD"/>
    <w:rsid w:val="00E16A24"/>
    <w:rsid w:val="00E16A2E"/>
    <w:rsid w:val="00E16A6B"/>
    <w:rsid w:val="00E16B5D"/>
    <w:rsid w:val="00E16BB9"/>
    <w:rsid w:val="00E16BFA"/>
    <w:rsid w:val="00E16BFF"/>
    <w:rsid w:val="00E16C2C"/>
    <w:rsid w:val="00E16FF8"/>
    <w:rsid w:val="00E171AA"/>
    <w:rsid w:val="00E17227"/>
    <w:rsid w:val="00E17690"/>
    <w:rsid w:val="00E177F0"/>
    <w:rsid w:val="00E1783E"/>
    <w:rsid w:val="00E1790C"/>
    <w:rsid w:val="00E17A26"/>
    <w:rsid w:val="00E17E33"/>
    <w:rsid w:val="00E20026"/>
    <w:rsid w:val="00E20269"/>
    <w:rsid w:val="00E2046C"/>
    <w:rsid w:val="00E205B6"/>
    <w:rsid w:val="00E20695"/>
    <w:rsid w:val="00E206FA"/>
    <w:rsid w:val="00E20C0A"/>
    <w:rsid w:val="00E21315"/>
    <w:rsid w:val="00E21571"/>
    <w:rsid w:val="00E218C8"/>
    <w:rsid w:val="00E21F34"/>
    <w:rsid w:val="00E225E7"/>
    <w:rsid w:val="00E22645"/>
    <w:rsid w:val="00E228B3"/>
    <w:rsid w:val="00E22A75"/>
    <w:rsid w:val="00E22B61"/>
    <w:rsid w:val="00E22D4E"/>
    <w:rsid w:val="00E22F60"/>
    <w:rsid w:val="00E23125"/>
    <w:rsid w:val="00E23250"/>
    <w:rsid w:val="00E23462"/>
    <w:rsid w:val="00E23631"/>
    <w:rsid w:val="00E2368E"/>
    <w:rsid w:val="00E236B9"/>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E2"/>
    <w:rsid w:val="00E26082"/>
    <w:rsid w:val="00E26340"/>
    <w:rsid w:val="00E263BC"/>
    <w:rsid w:val="00E26461"/>
    <w:rsid w:val="00E26569"/>
    <w:rsid w:val="00E265BD"/>
    <w:rsid w:val="00E265BF"/>
    <w:rsid w:val="00E26773"/>
    <w:rsid w:val="00E26915"/>
    <w:rsid w:val="00E26B81"/>
    <w:rsid w:val="00E26EFC"/>
    <w:rsid w:val="00E26FDA"/>
    <w:rsid w:val="00E27107"/>
    <w:rsid w:val="00E27194"/>
    <w:rsid w:val="00E271E3"/>
    <w:rsid w:val="00E272FE"/>
    <w:rsid w:val="00E275FF"/>
    <w:rsid w:val="00E2762A"/>
    <w:rsid w:val="00E2764F"/>
    <w:rsid w:val="00E27832"/>
    <w:rsid w:val="00E2783B"/>
    <w:rsid w:val="00E278B8"/>
    <w:rsid w:val="00E279B2"/>
    <w:rsid w:val="00E279F5"/>
    <w:rsid w:val="00E27AE1"/>
    <w:rsid w:val="00E27BF1"/>
    <w:rsid w:val="00E27D0B"/>
    <w:rsid w:val="00E301F5"/>
    <w:rsid w:val="00E3022E"/>
    <w:rsid w:val="00E30299"/>
    <w:rsid w:val="00E30319"/>
    <w:rsid w:val="00E306FD"/>
    <w:rsid w:val="00E307F6"/>
    <w:rsid w:val="00E309F0"/>
    <w:rsid w:val="00E30ABB"/>
    <w:rsid w:val="00E30CC2"/>
    <w:rsid w:val="00E30DCE"/>
    <w:rsid w:val="00E313A3"/>
    <w:rsid w:val="00E318BC"/>
    <w:rsid w:val="00E31F1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91"/>
    <w:rsid w:val="00E34B01"/>
    <w:rsid w:val="00E34B2E"/>
    <w:rsid w:val="00E34BE9"/>
    <w:rsid w:val="00E34C0D"/>
    <w:rsid w:val="00E34CFB"/>
    <w:rsid w:val="00E34DA7"/>
    <w:rsid w:val="00E34E44"/>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978"/>
    <w:rsid w:val="00E37A23"/>
    <w:rsid w:val="00E37A8D"/>
    <w:rsid w:val="00E37AF2"/>
    <w:rsid w:val="00E37B52"/>
    <w:rsid w:val="00E37B62"/>
    <w:rsid w:val="00E37D70"/>
    <w:rsid w:val="00E37DA9"/>
    <w:rsid w:val="00E37F0D"/>
    <w:rsid w:val="00E400ED"/>
    <w:rsid w:val="00E4019A"/>
    <w:rsid w:val="00E40270"/>
    <w:rsid w:val="00E406EA"/>
    <w:rsid w:val="00E40CD0"/>
    <w:rsid w:val="00E40E37"/>
    <w:rsid w:val="00E4133D"/>
    <w:rsid w:val="00E4135B"/>
    <w:rsid w:val="00E414BD"/>
    <w:rsid w:val="00E41530"/>
    <w:rsid w:val="00E41785"/>
    <w:rsid w:val="00E41A2B"/>
    <w:rsid w:val="00E41A4E"/>
    <w:rsid w:val="00E41D55"/>
    <w:rsid w:val="00E41D94"/>
    <w:rsid w:val="00E41FB5"/>
    <w:rsid w:val="00E4262E"/>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068"/>
    <w:rsid w:val="00E44337"/>
    <w:rsid w:val="00E445DB"/>
    <w:rsid w:val="00E4477D"/>
    <w:rsid w:val="00E448E9"/>
    <w:rsid w:val="00E44925"/>
    <w:rsid w:val="00E449DD"/>
    <w:rsid w:val="00E44B31"/>
    <w:rsid w:val="00E44C1D"/>
    <w:rsid w:val="00E44C32"/>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BAD"/>
    <w:rsid w:val="00E50C8B"/>
    <w:rsid w:val="00E50F6D"/>
    <w:rsid w:val="00E510CE"/>
    <w:rsid w:val="00E51148"/>
    <w:rsid w:val="00E5138A"/>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CD4"/>
    <w:rsid w:val="00E54141"/>
    <w:rsid w:val="00E54261"/>
    <w:rsid w:val="00E54633"/>
    <w:rsid w:val="00E54787"/>
    <w:rsid w:val="00E5478A"/>
    <w:rsid w:val="00E54C80"/>
    <w:rsid w:val="00E54DE0"/>
    <w:rsid w:val="00E5532D"/>
    <w:rsid w:val="00E555E6"/>
    <w:rsid w:val="00E557AC"/>
    <w:rsid w:val="00E55AAB"/>
    <w:rsid w:val="00E55D8A"/>
    <w:rsid w:val="00E55FA0"/>
    <w:rsid w:val="00E561C6"/>
    <w:rsid w:val="00E564FD"/>
    <w:rsid w:val="00E5685D"/>
    <w:rsid w:val="00E569F7"/>
    <w:rsid w:val="00E56B10"/>
    <w:rsid w:val="00E5714F"/>
    <w:rsid w:val="00E571B0"/>
    <w:rsid w:val="00E572B0"/>
    <w:rsid w:val="00E57E0E"/>
    <w:rsid w:val="00E57F3F"/>
    <w:rsid w:val="00E601EB"/>
    <w:rsid w:val="00E602CA"/>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BF5"/>
    <w:rsid w:val="00E62E8B"/>
    <w:rsid w:val="00E63248"/>
    <w:rsid w:val="00E6326A"/>
    <w:rsid w:val="00E6331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B4A"/>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17E"/>
    <w:rsid w:val="00E7220E"/>
    <w:rsid w:val="00E7234C"/>
    <w:rsid w:val="00E724E3"/>
    <w:rsid w:val="00E725A7"/>
    <w:rsid w:val="00E727E0"/>
    <w:rsid w:val="00E729A0"/>
    <w:rsid w:val="00E72DD0"/>
    <w:rsid w:val="00E73059"/>
    <w:rsid w:val="00E7344A"/>
    <w:rsid w:val="00E738C2"/>
    <w:rsid w:val="00E73989"/>
    <w:rsid w:val="00E73C44"/>
    <w:rsid w:val="00E73DAA"/>
    <w:rsid w:val="00E73E0E"/>
    <w:rsid w:val="00E742F3"/>
    <w:rsid w:val="00E743A8"/>
    <w:rsid w:val="00E74639"/>
    <w:rsid w:val="00E74744"/>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6B7E"/>
    <w:rsid w:val="00E7708E"/>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30AE"/>
    <w:rsid w:val="00E831D4"/>
    <w:rsid w:val="00E832B4"/>
    <w:rsid w:val="00E83BB4"/>
    <w:rsid w:val="00E83E1E"/>
    <w:rsid w:val="00E83F18"/>
    <w:rsid w:val="00E83F84"/>
    <w:rsid w:val="00E843C9"/>
    <w:rsid w:val="00E8470B"/>
    <w:rsid w:val="00E847FD"/>
    <w:rsid w:val="00E849CE"/>
    <w:rsid w:val="00E84A8F"/>
    <w:rsid w:val="00E84C37"/>
    <w:rsid w:val="00E84CDC"/>
    <w:rsid w:val="00E84E58"/>
    <w:rsid w:val="00E84EFC"/>
    <w:rsid w:val="00E850A3"/>
    <w:rsid w:val="00E850C8"/>
    <w:rsid w:val="00E856AD"/>
    <w:rsid w:val="00E856D5"/>
    <w:rsid w:val="00E85704"/>
    <w:rsid w:val="00E85885"/>
    <w:rsid w:val="00E85A0D"/>
    <w:rsid w:val="00E85BF6"/>
    <w:rsid w:val="00E85E5D"/>
    <w:rsid w:val="00E860BE"/>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C3E"/>
    <w:rsid w:val="00E87D16"/>
    <w:rsid w:val="00E87D84"/>
    <w:rsid w:val="00E87DDD"/>
    <w:rsid w:val="00E90097"/>
    <w:rsid w:val="00E90117"/>
    <w:rsid w:val="00E902E1"/>
    <w:rsid w:val="00E90A50"/>
    <w:rsid w:val="00E90B43"/>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477"/>
    <w:rsid w:val="00E95492"/>
    <w:rsid w:val="00E95524"/>
    <w:rsid w:val="00E95668"/>
    <w:rsid w:val="00E95A60"/>
    <w:rsid w:val="00E95A88"/>
    <w:rsid w:val="00E95BC1"/>
    <w:rsid w:val="00E95C07"/>
    <w:rsid w:val="00E95E14"/>
    <w:rsid w:val="00E95F1A"/>
    <w:rsid w:val="00E962F8"/>
    <w:rsid w:val="00E963B1"/>
    <w:rsid w:val="00E9643B"/>
    <w:rsid w:val="00E96B2A"/>
    <w:rsid w:val="00E96D54"/>
    <w:rsid w:val="00E96DAC"/>
    <w:rsid w:val="00E96DB0"/>
    <w:rsid w:val="00E96F00"/>
    <w:rsid w:val="00E9702D"/>
    <w:rsid w:val="00E970F5"/>
    <w:rsid w:val="00E972E0"/>
    <w:rsid w:val="00E97321"/>
    <w:rsid w:val="00E9781D"/>
    <w:rsid w:val="00E97D08"/>
    <w:rsid w:val="00E97DE1"/>
    <w:rsid w:val="00EA091A"/>
    <w:rsid w:val="00EA0AE6"/>
    <w:rsid w:val="00EA0B99"/>
    <w:rsid w:val="00EA0BD7"/>
    <w:rsid w:val="00EA0CBF"/>
    <w:rsid w:val="00EA1356"/>
    <w:rsid w:val="00EA153A"/>
    <w:rsid w:val="00EA15FD"/>
    <w:rsid w:val="00EA1CB2"/>
    <w:rsid w:val="00EA2291"/>
    <w:rsid w:val="00EA23F4"/>
    <w:rsid w:val="00EA24B4"/>
    <w:rsid w:val="00EA2504"/>
    <w:rsid w:val="00EA268C"/>
    <w:rsid w:val="00EA2695"/>
    <w:rsid w:val="00EA2942"/>
    <w:rsid w:val="00EA2B7A"/>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3AA"/>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0CD1"/>
    <w:rsid w:val="00EB10F7"/>
    <w:rsid w:val="00EB1338"/>
    <w:rsid w:val="00EB1549"/>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DA"/>
    <w:rsid w:val="00EB720E"/>
    <w:rsid w:val="00EB7626"/>
    <w:rsid w:val="00EB7722"/>
    <w:rsid w:val="00EB780E"/>
    <w:rsid w:val="00EB79BE"/>
    <w:rsid w:val="00EB79E4"/>
    <w:rsid w:val="00EB7CEA"/>
    <w:rsid w:val="00EB7D47"/>
    <w:rsid w:val="00EB7D49"/>
    <w:rsid w:val="00EB7E63"/>
    <w:rsid w:val="00EC04A4"/>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3114"/>
    <w:rsid w:val="00EC3316"/>
    <w:rsid w:val="00EC37BE"/>
    <w:rsid w:val="00EC3942"/>
    <w:rsid w:val="00EC3C7A"/>
    <w:rsid w:val="00EC3D66"/>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AF"/>
    <w:rsid w:val="00EC5DCC"/>
    <w:rsid w:val="00EC5F06"/>
    <w:rsid w:val="00EC60F9"/>
    <w:rsid w:val="00EC616A"/>
    <w:rsid w:val="00EC6287"/>
    <w:rsid w:val="00EC6A6B"/>
    <w:rsid w:val="00EC6B9B"/>
    <w:rsid w:val="00EC6CCD"/>
    <w:rsid w:val="00EC6D8B"/>
    <w:rsid w:val="00EC6DDB"/>
    <w:rsid w:val="00EC6EA5"/>
    <w:rsid w:val="00EC6FC1"/>
    <w:rsid w:val="00EC7034"/>
    <w:rsid w:val="00EC719F"/>
    <w:rsid w:val="00EC7248"/>
    <w:rsid w:val="00EC731B"/>
    <w:rsid w:val="00EC7354"/>
    <w:rsid w:val="00EC73B3"/>
    <w:rsid w:val="00EC7664"/>
    <w:rsid w:val="00EC76F7"/>
    <w:rsid w:val="00EC794A"/>
    <w:rsid w:val="00EC7A15"/>
    <w:rsid w:val="00ED0040"/>
    <w:rsid w:val="00ED0047"/>
    <w:rsid w:val="00ED0316"/>
    <w:rsid w:val="00ED0350"/>
    <w:rsid w:val="00ED03AC"/>
    <w:rsid w:val="00ED0842"/>
    <w:rsid w:val="00ED0A4B"/>
    <w:rsid w:val="00ED0DEA"/>
    <w:rsid w:val="00ED0F7C"/>
    <w:rsid w:val="00ED18C6"/>
    <w:rsid w:val="00ED19A9"/>
    <w:rsid w:val="00ED1BE7"/>
    <w:rsid w:val="00ED1C40"/>
    <w:rsid w:val="00ED26CE"/>
    <w:rsid w:val="00ED271E"/>
    <w:rsid w:val="00ED2991"/>
    <w:rsid w:val="00ED304F"/>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955"/>
    <w:rsid w:val="00ED6DEA"/>
    <w:rsid w:val="00ED6E60"/>
    <w:rsid w:val="00ED7153"/>
    <w:rsid w:val="00ED71A6"/>
    <w:rsid w:val="00ED72EF"/>
    <w:rsid w:val="00ED738E"/>
    <w:rsid w:val="00ED7488"/>
    <w:rsid w:val="00ED7750"/>
    <w:rsid w:val="00ED7794"/>
    <w:rsid w:val="00ED785F"/>
    <w:rsid w:val="00ED7901"/>
    <w:rsid w:val="00ED7A5B"/>
    <w:rsid w:val="00ED7F3D"/>
    <w:rsid w:val="00EE0356"/>
    <w:rsid w:val="00EE03CB"/>
    <w:rsid w:val="00EE058D"/>
    <w:rsid w:val="00EE05A9"/>
    <w:rsid w:val="00EE0D68"/>
    <w:rsid w:val="00EE0DD3"/>
    <w:rsid w:val="00EE1096"/>
    <w:rsid w:val="00EE10A4"/>
    <w:rsid w:val="00EE1157"/>
    <w:rsid w:val="00EE11AD"/>
    <w:rsid w:val="00EE11D2"/>
    <w:rsid w:val="00EE12EB"/>
    <w:rsid w:val="00EE13A7"/>
    <w:rsid w:val="00EE1428"/>
    <w:rsid w:val="00EE148D"/>
    <w:rsid w:val="00EE18EC"/>
    <w:rsid w:val="00EE1D0E"/>
    <w:rsid w:val="00EE1D8B"/>
    <w:rsid w:val="00EE2879"/>
    <w:rsid w:val="00EE28A0"/>
    <w:rsid w:val="00EE29B7"/>
    <w:rsid w:val="00EE2ADA"/>
    <w:rsid w:val="00EE2D2F"/>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87C"/>
    <w:rsid w:val="00EE4962"/>
    <w:rsid w:val="00EE4C20"/>
    <w:rsid w:val="00EE4DC7"/>
    <w:rsid w:val="00EE51E3"/>
    <w:rsid w:val="00EE568C"/>
    <w:rsid w:val="00EE5B91"/>
    <w:rsid w:val="00EE5D4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A46"/>
    <w:rsid w:val="00EE7BDF"/>
    <w:rsid w:val="00EE7D17"/>
    <w:rsid w:val="00EE7EC1"/>
    <w:rsid w:val="00EF007D"/>
    <w:rsid w:val="00EF01D7"/>
    <w:rsid w:val="00EF04E4"/>
    <w:rsid w:val="00EF06EE"/>
    <w:rsid w:val="00EF082F"/>
    <w:rsid w:val="00EF08DA"/>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195"/>
    <w:rsid w:val="00EF23A5"/>
    <w:rsid w:val="00EF250C"/>
    <w:rsid w:val="00EF2553"/>
    <w:rsid w:val="00EF263E"/>
    <w:rsid w:val="00EF279F"/>
    <w:rsid w:val="00EF287E"/>
    <w:rsid w:val="00EF2C52"/>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76C"/>
    <w:rsid w:val="00F00C09"/>
    <w:rsid w:val="00F00D62"/>
    <w:rsid w:val="00F00D86"/>
    <w:rsid w:val="00F00EE8"/>
    <w:rsid w:val="00F00F6F"/>
    <w:rsid w:val="00F01025"/>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B13"/>
    <w:rsid w:val="00F03C21"/>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292"/>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579"/>
    <w:rsid w:val="00F2058B"/>
    <w:rsid w:val="00F207F0"/>
    <w:rsid w:val="00F20859"/>
    <w:rsid w:val="00F20F66"/>
    <w:rsid w:val="00F21703"/>
    <w:rsid w:val="00F21940"/>
    <w:rsid w:val="00F21A1E"/>
    <w:rsid w:val="00F21A9E"/>
    <w:rsid w:val="00F21CB9"/>
    <w:rsid w:val="00F21F3D"/>
    <w:rsid w:val="00F22075"/>
    <w:rsid w:val="00F22366"/>
    <w:rsid w:val="00F224B0"/>
    <w:rsid w:val="00F226D8"/>
    <w:rsid w:val="00F2286E"/>
    <w:rsid w:val="00F22893"/>
    <w:rsid w:val="00F228A2"/>
    <w:rsid w:val="00F22B0E"/>
    <w:rsid w:val="00F22B52"/>
    <w:rsid w:val="00F22D00"/>
    <w:rsid w:val="00F22D5A"/>
    <w:rsid w:val="00F22F6B"/>
    <w:rsid w:val="00F232D3"/>
    <w:rsid w:val="00F236F4"/>
    <w:rsid w:val="00F2370F"/>
    <w:rsid w:val="00F237F2"/>
    <w:rsid w:val="00F23A16"/>
    <w:rsid w:val="00F23C0F"/>
    <w:rsid w:val="00F23E36"/>
    <w:rsid w:val="00F23F0B"/>
    <w:rsid w:val="00F23F1F"/>
    <w:rsid w:val="00F2403B"/>
    <w:rsid w:val="00F241A1"/>
    <w:rsid w:val="00F2447F"/>
    <w:rsid w:val="00F24631"/>
    <w:rsid w:val="00F24749"/>
    <w:rsid w:val="00F24B6E"/>
    <w:rsid w:val="00F24DA4"/>
    <w:rsid w:val="00F25015"/>
    <w:rsid w:val="00F251D8"/>
    <w:rsid w:val="00F251DC"/>
    <w:rsid w:val="00F25208"/>
    <w:rsid w:val="00F252F6"/>
    <w:rsid w:val="00F2555F"/>
    <w:rsid w:val="00F25634"/>
    <w:rsid w:val="00F25A95"/>
    <w:rsid w:val="00F25C21"/>
    <w:rsid w:val="00F25DFA"/>
    <w:rsid w:val="00F25EF8"/>
    <w:rsid w:val="00F2600A"/>
    <w:rsid w:val="00F26065"/>
    <w:rsid w:val="00F26181"/>
    <w:rsid w:val="00F26558"/>
    <w:rsid w:val="00F268D1"/>
    <w:rsid w:val="00F269D7"/>
    <w:rsid w:val="00F26BB9"/>
    <w:rsid w:val="00F270C3"/>
    <w:rsid w:val="00F2757C"/>
    <w:rsid w:val="00F2798A"/>
    <w:rsid w:val="00F279DA"/>
    <w:rsid w:val="00F27A03"/>
    <w:rsid w:val="00F27E61"/>
    <w:rsid w:val="00F302DD"/>
    <w:rsid w:val="00F30417"/>
    <w:rsid w:val="00F3046B"/>
    <w:rsid w:val="00F309C5"/>
    <w:rsid w:val="00F30B83"/>
    <w:rsid w:val="00F30BF5"/>
    <w:rsid w:val="00F30DB2"/>
    <w:rsid w:val="00F30DC9"/>
    <w:rsid w:val="00F30EBD"/>
    <w:rsid w:val="00F31024"/>
    <w:rsid w:val="00F3112D"/>
    <w:rsid w:val="00F3146D"/>
    <w:rsid w:val="00F315FA"/>
    <w:rsid w:val="00F3167D"/>
    <w:rsid w:val="00F31765"/>
    <w:rsid w:val="00F317B2"/>
    <w:rsid w:val="00F31A28"/>
    <w:rsid w:val="00F31C93"/>
    <w:rsid w:val="00F31E61"/>
    <w:rsid w:val="00F321AC"/>
    <w:rsid w:val="00F32347"/>
    <w:rsid w:val="00F325A0"/>
    <w:rsid w:val="00F3264A"/>
    <w:rsid w:val="00F32807"/>
    <w:rsid w:val="00F3286A"/>
    <w:rsid w:val="00F32B51"/>
    <w:rsid w:val="00F32B81"/>
    <w:rsid w:val="00F32D99"/>
    <w:rsid w:val="00F32DE9"/>
    <w:rsid w:val="00F32FCA"/>
    <w:rsid w:val="00F3300F"/>
    <w:rsid w:val="00F33063"/>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47"/>
    <w:rsid w:val="00F37C60"/>
    <w:rsid w:val="00F37CC9"/>
    <w:rsid w:val="00F37DD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59A"/>
    <w:rsid w:val="00F4365A"/>
    <w:rsid w:val="00F43D2C"/>
    <w:rsid w:val="00F43DE5"/>
    <w:rsid w:val="00F43E85"/>
    <w:rsid w:val="00F44067"/>
    <w:rsid w:val="00F4467A"/>
    <w:rsid w:val="00F44BA7"/>
    <w:rsid w:val="00F44C6C"/>
    <w:rsid w:val="00F44DFB"/>
    <w:rsid w:val="00F44E77"/>
    <w:rsid w:val="00F44FB4"/>
    <w:rsid w:val="00F450CF"/>
    <w:rsid w:val="00F45131"/>
    <w:rsid w:val="00F45921"/>
    <w:rsid w:val="00F459FE"/>
    <w:rsid w:val="00F45A96"/>
    <w:rsid w:val="00F45ACC"/>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BC2"/>
    <w:rsid w:val="00F51C2D"/>
    <w:rsid w:val="00F51EAF"/>
    <w:rsid w:val="00F52013"/>
    <w:rsid w:val="00F527A9"/>
    <w:rsid w:val="00F52868"/>
    <w:rsid w:val="00F52897"/>
    <w:rsid w:val="00F52901"/>
    <w:rsid w:val="00F529F9"/>
    <w:rsid w:val="00F52A36"/>
    <w:rsid w:val="00F52B41"/>
    <w:rsid w:val="00F52B67"/>
    <w:rsid w:val="00F52C69"/>
    <w:rsid w:val="00F52D71"/>
    <w:rsid w:val="00F52DF8"/>
    <w:rsid w:val="00F52FBD"/>
    <w:rsid w:val="00F53066"/>
    <w:rsid w:val="00F53BE5"/>
    <w:rsid w:val="00F53ECD"/>
    <w:rsid w:val="00F5412D"/>
    <w:rsid w:val="00F54197"/>
    <w:rsid w:val="00F541E4"/>
    <w:rsid w:val="00F5468E"/>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4FB"/>
    <w:rsid w:val="00F57B6A"/>
    <w:rsid w:val="00F57B9B"/>
    <w:rsid w:val="00F57D48"/>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D68"/>
    <w:rsid w:val="00F64EDB"/>
    <w:rsid w:val="00F64EF9"/>
    <w:rsid w:val="00F65271"/>
    <w:rsid w:val="00F659A5"/>
    <w:rsid w:val="00F65A97"/>
    <w:rsid w:val="00F65DA3"/>
    <w:rsid w:val="00F65E42"/>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85B"/>
    <w:rsid w:val="00F71178"/>
    <w:rsid w:val="00F7138D"/>
    <w:rsid w:val="00F71450"/>
    <w:rsid w:val="00F71865"/>
    <w:rsid w:val="00F71A39"/>
    <w:rsid w:val="00F71B13"/>
    <w:rsid w:val="00F71D8E"/>
    <w:rsid w:val="00F71E93"/>
    <w:rsid w:val="00F71F51"/>
    <w:rsid w:val="00F7203A"/>
    <w:rsid w:val="00F72203"/>
    <w:rsid w:val="00F725DB"/>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41B"/>
    <w:rsid w:val="00F815AB"/>
    <w:rsid w:val="00F81793"/>
    <w:rsid w:val="00F81A13"/>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3BA"/>
    <w:rsid w:val="00F8463D"/>
    <w:rsid w:val="00F846DA"/>
    <w:rsid w:val="00F84AF2"/>
    <w:rsid w:val="00F84B72"/>
    <w:rsid w:val="00F84C60"/>
    <w:rsid w:val="00F85233"/>
    <w:rsid w:val="00F852A6"/>
    <w:rsid w:val="00F853CE"/>
    <w:rsid w:val="00F8562C"/>
    <w:rsid w:val="00F85713"/>
    <w:rsid w:val="00F85DE0"/>
    <w:rsid w:val="00F863B3"/>
    <w:rsid w:val="00F86C68"/>
    <w:rsid w:val="00F86DEB"/>
    <w:rsid w:val="00F87011"/>
    <w:rsid w:val="00F87118"/>
    <w:rsid w:val="00F873BD"/>
    <w:rsid w:val="00F87411"/>
    <w:rsid w:val="00F879E9"/>
    <w:rsid w:val="00F87ABC"/>
    <w:rsid w:val="00F87AD3"/>
    <w:rsid w:val="00F87AE4"/>
    <w:rsid w:val="00F87B81"/>
    <w:rsid w:val="00F87E37"/>
    <w:rsid w:val="00F87E43"/>
    <w:rsid w:val="00F87EE7"/>
    <w:rsid w:val="00F90191"/>
    <w:rsid w:val="00F901DA"/>
    <w:rsid w:val="00F903A5"/>
    <w:rsid w:val="00F903E2"/>
    <w:rsid w:val="00F905B4"/>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3E"/>
    <w:rsid w:val="00F94C9A"/>
    <w:rsid w:val="00F94CBD"/>
    <w:rsid w:val="00F94D2D"/>
    <w:rsid w:val="00F94F62"/>
    <w:rsid w:val="00F951DC"/>
    <w:rsid w:val="00F95B9D"/>
    <w:rsid w:val="00F95C20"/>
    <w:rsid w:val="00F96042"/>
    <w:rsid w:val="00F96438"/>
    <w:rsid w:val="00F9648A"/>
    <w:rsid w:val="00F9676D"/>
    <w:rsid w:val="00F96816"/>
    <w:rsid w:val="00F96C4E"/>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FA"/>
    <w:rsid w:val="00FA3494"/>
    <w:rsid w:val="00FA3526"/>
    <w:rsid w:val="00FA352D"/>
    <w:rsid w:val="00FA375E"/>
    <w:rsid w:val="00FA3828"/>
    <w:rsid w:val="00FA38F0"/>
    <w:rsid w:val="00FA3AC5"/>
    <w:rsid w:val="00FA3BA6"/>
    <w:rsid w:val="00FA3C90"/>
    <w:rsid w:val="00FA3F60"/>
    <w:rsid w:val="00FA42B3"/>
    <w:rsid w:val="00FA468C"/>
    <w:rsid w:val="00FA4713"/>
    <w:rsid w:val="00FA49F2"/>
    <w:rsid w:val="00FA4E6B"/>
    <w:rsid w:val="00FA4EB5"/>
    <w:rsid w:val="00FA4EC7"/>
    <w:rsid w:val="00FA518F"/>
    <w:rsid w:val="00FA564E"/>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49"/>
    <w:rsid w:val="00FA72E3"/>
    <w:rsid w:val="00FA76B7"/>
    <w:rsid w:val="00FA772E"/>
    <w:rsid w:val="00FA7790"/>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AB2"/>
    <w:rsid w:val="00FB1B18"/>
    <w:rsid w:val="00FB1B34"/>
    <w:rsid w:val="00FB200E"/>
    <w:rsid w:val="00FB21D8"/>
    <w:rsid w:val="00FB2207"/>
    <w:rsid w:val="00FB24B1"/>
    <w:rsid w:val="00FB2670"/>
    <w:rsid w:val="00FB27B6"/>
    <w:rsid w:val="00FB2B6B"/>
    <w:rsid w:val="00FB2B91"/>
    <w:rsid w:val="00FB2B99"/>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611D"/>
    <w:rsid w:val="00FB64E1"/>
    <w:rsid w:val="00FB6866"/>
    <w:rsid w:val="00FB6918"/>
    <w:rsid w:val="00FB6ADA"/>
    <w:rsid w:val="00FB6B30"/>
    <w:rsid w:val="00FB6B37"/>
    <w:rsid w:val="00FB6B41"/>
    <w:rsid w:val="00FB6BE2"/>
    <w:rsid w:val="00FB6C6D"/>
    <w:rsid w:val="00FB6C9E"/>
    <w:rsid w:val="00FB6DB0"/>
    <w:rsid w:val="00FB7501"/>
    <w:rsid w:val="00FB767F"/>
    <w:rsid w:val="00FB76BF"/>
    <w:rsid w:val="00FB7B4D"/>
    <w:rsid w:val="00FB7D7B"/>
    <w:rsid w:val="00FB7F54"/>
    <w:rsid w:val="00FB7F74"/>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B33"/>
    <w:rsid w:val="00FC2D0E"/>
    <w:rsid w:val="00FC2F5A"/>
    <w:rsid w:val="00FC30FE"/>
    <w:rsid w:val="00FC31B4"/>
    <w:rsid w:val="00FC375C"/>
    <w:rsid w:val="00FC3A71"/>
    <w:rsid w:val="00FC3A9A"/>
    <w:rsid w:val="00FC4186"/>
    <w:rsid w:val="00FC4187"/>
    <w:rsid w:val="00FC4574"/>
    <w:rsid w:val="00FC4577"/>
    <w:rsid w:val="00FC4606"/>
    <w:rsid w:val="00FC47A1"/>
    <w:rsid w:val="00FC488D"/>
    <w:rsid w:val="00FC48E1"/>
    <w:rsid w:val="00FC4A88"/>
    <w:rsid w:val="00FC50CD"/>
    <w:rsid w:val="00FC527A"/>
    <w:rsid w:val="00FC5326"/>
    <w:rsid w:val="00FC536C"/>
    <w:rsid w:val="00FC54C0"/>
    <w:rsid w:val="00FC556F"/>
    <w:rsid w:val="00FC5766"/>
    <w:rsid w:val="00FC5AC2"/>
    <w:rsid w:val="00FC5E6E"/>
    <w:rsid w:val="00FC61EF"/>
    <w:rsid w:val="00FC64CB"/>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C7F21"/>
    <w:rsid w:val="00FD0107"/>
    <w:rsid w:val="00FD01DA"/>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7F"/>
    <w:rsid w:val="00FD32E5"/>
    <w:rsid w:val="00FD3495"/>
    <w:rsid w:val="00FD35F6"/>
    <w:rsid w:val="00FD36B0"/>
    <w:rsid w:val="00FD3B5D"/>
    <w:rsid w:val="00FD3BC6"/>
    <w:rsid w:val="00FD3BE8"/>
    <w:rsid w:val="00FD3F50"/>
    <w:rsid w:val="00FD425B"/>
    <w:rsid w:val="00FD4395"/>
    <w:rsid w:val="00FD4398"/>
    <w:rsid w:val="00FD49D8"/>
    <w:rsid w:val="00FD4A11"/>
    <w:rsid w:val="00FD4B1D"/>
    <w:rsid w:val="00FD4BF2"/>
    <w:rsid w:val="00FD4BF3"/>
    <w:rsid w:val="00FD4E1E"/>
    <w:rsid w:val="00FD4E90"/>
    <w:rsid w:val="00FD516C"/>
    <w:rsid w:val="00FD555A"/>
    <w:rsid w:val="00FD55B0"/>
    <w:rsid w:val="00FD5604"/>
    <w:rsid w:val="00FD56E3"/>
    <w:rsid w:val="00FD5A9C"/>
    <w:rsid w:val="00FD5D3B"/>
    <w:rsid w:val="00FD60A1"/>
    <w:rsid w:val="00FD6211"/>
    <w:rsid w:val="00FD62E7"/>
    <w:rsid w:val="00FD6371"/>
    <w:rsid w:val="00FD65BC"/>
    <w:rsid w:val="00FD6708"/>
    <w:rsid w:val="00FD6995"/>
    <w:rsid w:val="00FD6A6E"/>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213"/>
    <w:rsid w:val="00FE03AF"/>
    <w:rsid w:val="00FE0725"/>
    <w:rsid w:val="00FE08A4"/>
    <w:rsid w:val="00FE0CAA"/>
    <w:rsid w:val="00FE122D"/>
    <w:rsid w:val="00FE1243"/>
    <w:rsid w:val="00FE131C"/>
    <w:rsid w:val="00FE161E"/>
    <w:rsid w:val="00FE1742"/>
    <w:rsid w:val="00FE1784"/>
    <w:rsid w:val="00FE17D6"/>
    <w:rsid w:val="00FE1861"/>
    <w:rsid w:val="00FE18D3"/>
    <w:rsid w:val="00FE1A02"/>
    <w:rsid w:val="00FE1AF4"/>
    <w:rsid w:val="00FE2080"/>
    <w:rsid w:val="00FE2181"/>
    <w:rsid w:val="00FE2A80"/>
    <w:rsid w:val="00FE2A89"/>
    <w:rsid w:val="00FE2D6C"/>
    <w:rsid w:val="00FE32DB"/>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C3"/>
    <w:rsid w:val="00FE6F49"/>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7ED"/>
    <w:rsid w:val="00FF1D59"/>
    <w:rsid w:val="00FF2425"/>
    <w:rsid w:val="00FF2690"/>
    <w:rsid w:val="00FF29F0"/>
    <w:rsid w:val="00FF2B3C"/>
    <w:rsid w:val="00FF33D2"/>
    <w:rsid w:val="00FF3521"/>
    <w:rsid w:val="00FF3966"/>
    <w:rsid w:val="00FF396B"/>
    <w:rsid w:val="00FF399D"/>
    <w:rsid w:val="00FF3AA1"/>
    <w:rsid w:val="00FF42DD"/>
    <w:rsid w:val="00FF434E"/>
    <w:rsid w:val="00FF4467"/>
    <w:rsid w:val="00FF472B"/>
    <w:rsid w:val="00FF4B97"/>
    <w:rsid w:val="00FF4D58"/>
    <w:rsid w:val="00FF4D76"/>
    <w:rsid w:val="00FF4F95"/>
    <w:rsid w:val="00FF51AF"/>
    <w:rsid w:val="00FF531B"/>
    <w:rsid w:val="00FF58A9"/>
    <w:rsid w:val="00FF58C3"/>
    <w:rsid w:val="00FF58C6"/>
    <w:rsid w:val="00FF5CD3"/>
    <w:rsid w:val="00FF5DF4"/>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7724"/>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99"/>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paragraph" w:customStyle="1" w:styleId="ComeBack">
    <w:name w:val="ComeBack"/>
    <w:basedOn w:val="Doc-text2"/>
    <w:next w:val="Doc-text2"/>
    <w:rsid w:val="00BD2B73"/>
    <w:pPr>
      <w:numPr>
        <w:numId w:val="25"/>
      </w:numPr>
      <w:tabs>
        <w:tab w:val="clear" w:pos="1622"/>
      </w:tabs>
    </w:pPr>
  </w:style>
  <w:style w:type="paragraph" w:customStyle="1" w:styleId="23">
    <w:name w:val="列表段落2"/>
    <w:basedOn w:val="a"/>
    <w:rsid w:val="00B24726"/>
    <w:pPr>
      <w:spacing w:before="100" w:beforeAutospacing="1" w:after="100" w:afterAutospacing="1"/>
      <w:ind w:leftChars="400" w:left="840"/>
    </w:pPr>
    <w:rPr>
      <w:rFonts w:ascii="Times" w:eastAsia="Batang" w:hAnsi="Times"/>
      <w:sz w:val="24"/>
      <w:lang w:eastAsia="zh-CN"/>
    </w:rPr>
  </w:style>
  <w:style w:type="paragraph" w:customStyle="1" w:styleId="34">
    <w:name w:val="列表段落3"/>
    <w:basedOn w:val="a"/>
    <w:rsid w:val="000C1ED3"/>
    <w:pPr>
      <w:spacing w:before="100" w:beforeAutospacing="1" w:after="100" w:afterAutospacing="1"/>
      <w:ind w:leftChars="400" w:left="840"/>
    </w:pPr>
    <w:rPr>
      <w:rFonts w:ascii="Times" w:eastAsia="Batang" w:hAnsi="Times"/>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29D0CD-CCE7-45DA-A6E1-56E2BAF0BC0E}">
  <ds:schemaRefs>
    <ds:schemaRef ds:uri="http://schemas.openxmlformats.org/officeDocument/2006/bibliography"/>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2389</Words>
  <Characters>13618</Characters>
  <Application>Microsoft Office Word</Application>
  <DocSecurity>0</DocSecurity>
  <Lines>113</Lines>
  <Paragraphs>31</Paragraphs>
  <ScaleCrop>false</ScaleCrop>
  <Company/>
  <LinksUpToDate>false</LinksUpToDate>
  <CharactersWithSpaces>15976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53</cp:revision>
  <cp:lastPrinted>2011-08-03T09:36:00Z</cp:lastPrinted>
  <dcterms:created xsi:type="dcterms:W3CDTF">2025-03-27T08:50:00Z</dcterms:created>
  <dcterms:modified xsi:type="dcterms:W3CDTF">2025-03-28T07:48:00Z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ies>
</file>